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7A363413" w:rsidR="001E4B86" w:rsidRPr="001D4DC4" w:rsidRDefault="006D1815" w:rsidP="001E4B86">
      <w:pPr>
        <w:pStyle w:val="Betreff"/>
        <w:spacing w:before="954"/>
        <w:ind w:right="51"/>
      </w:pPr>
      <w:r>
        <w:t>Einkommensteuerb</w:t>
      </w:r>
      <w:r w:rsidR="00363C6D">
        <w:t>escheid</w:t>
      </w:r>
      <w:r>
        <w:t>… vom…</w:t>
      </w:r>
      <w:r w:rsidR="00D33D7D">
        <w:t xml:space="preserve"> für </w:t>
      </w:r>
      <w:r w:rsidR="007279CB">
        <w:t xml:space="preserve">Frau/ </w:t>
      </w:r>
      <w:r w:rsidR="00D33D7D">
        <w:t>Herrn ...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="008E2324" w:rsidRPr="008E2324">
        <w:t>Prozesskosten als außergewöhnliche Belastungen</w:t>
      </w:r>
      <w:r w:rsidR="00363C6D">
        <w:t xml:space="preserve"> - </w:t>
      </w:r>
      <w:r w:rsidR="008E2324">
        <w:t xml:space="preserve">§ 33 Abs. 2 Satz 4 </w:t>
      </w:r>
      <w:r w:rsidR="00363C6D">
        <w:t>EStG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77777777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des Einspruchsführers, </w:t>
      </w:r>
    </w:p>
    <w:p w14:paraId="39CAD77E" w14:textId="77777777" w:rsidR="00D33D7D" w:rsidRDefault="00D33D7D" w:rsidP="00D33D7D"/>
    <w:p w14:paraId="35B9CC46" w14:textId="326D318C" w:rsidR="00D33D7D" w:rsidRDefault="008E2324" w:rsidP="00D33D7D">
      <w:pPr>
        <w:ind w:left="360"/>
      </w:pPr>
      <w:r w:rsidRPr="008E2324">
        <w:t xml:space="preserve">den </w:t>
      </w:r>
      <w:r>
        <w:t xml:space="preserve">angefochtenen </w:t>
      </w:r>
      <w:r w:rsidRPr="008E2324">
        <w:t xml:space="preserve">Einkommensteuerbescheid </w:t>
      </w:r>
      <w:r>
        <w:t>d</w:t>
      </w:r>
      <w:r w:rsidRPr="008E2324">
        <w:t xml:space="preserve">ahingehend abzuändern, dass von dem Gesamtbetrag der Einkünfte außergewöhnliche Belastungen in Gesamthöhe von </w:t>
      </w:r>
      <w:r>
        <w:t>…</w:t>
      </w:r>
      <w:r w:rsidRPr="008E2324">
        <w:t xml:space="preserve"> € – vor Abzug der zumutbaren Belastung – abgesetzt werden.</w:t>
      </w:r>
      <w:r w:rsidR="00E4364D">
        <w:t xml:space="preserve">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6A2E3828" w:rsidR="00D33D7D" w:rsidRDefault="00D33D7D" w:rsidP="007279CB">
      <w:pPr>
        <w:jc w:val="both"/>
      </w:pPr>
      <w:r>
        <w:t xml:space="preserve">Der angefochtene </w:t>
      </w:r>
      <w:r w:rsidR="008E2324">
        <w:t>Einkommensteuer</w:t>
      </w:r>
      <w:r w:rsidR="008249D9">
        <w:t>be</w:t>
      </w:r>
      <w:r>
        <w:t xml:space="preserve">scheid ist rechtswidrig und verletzt den Einspruchsführer in seinen Rechten. </w:t>
      </w:r>
    </w:p>
    <w:p w14:paraId="1065B643" w14:textId="77777777" w:rsidR="007279CB" w:rsidRDefault="007279CB" w:rsidP="007279CB">
      <w:pPr>
        <w:jc w:val="both"/>
      </w:pPr>
    </w:p>
    <w:p w14:paraId="069390EC" w14:textId="2B57512F" w:rsidR="008E2324" w:rsidRDefault="008E2324" w:rsidP="007279CB">
      <w:pPr>
        <w:jc w:val="both"/>
      </w:pPr>
      <w:r w:rsidRPr="008E2324">
        <w:t xml:space="preserve">Im Streitjahr </w:t>
      </w:r>
      <w:r>
        <w:t xml:space="preserve">hatte der Einspruchsführer </w:t>
      </w:r>
      <w:r w:rsidRPr="008E2324">
        <w:t xml:space="preserve">mehrere Anbieter von Online-Glückspielen auf Rückzahlung der </w:t>
      </w:r>
      <w:r>
        <w:t>ihm i</w:t>
      </w:r>
      <w:r w:rsidRPr="008E2324">
        <w:t>n der Vergangenheit verspielten Einsätze</w:t>
      </w:r>
      <w:r>
        <w:t xml:space="preserve"> verklagt</w:t>
      </w:r>
      <w:r w:rsidRPr="008E2324">
        <w:t xml:space="preserve">. Begründet wurden die Klagen damit, dass die angebotenen Online-Glückspiele in dem Zeitraum, in dem der </w:t>
      </w:r>
      <w:r>
        <w:t xml:space="preserve">Einspruchsführer </w:t>
      </w:r>
      <w:r w:rsidRPr="008E2324">
        <w:t xml:space="preserve">die Dienste der Glückspielanbieter in Anspruch genommen hatte, gesetzlich verboten waren. </w:t>
      </w:r>
      <w:r>
        <w:t>D</w:t>
      </w:r>
      <w:r w:rsidRPr="008E2324">
        <w:t>em Kläger entstanden für diese Klageverfahren Anwalts- und Gerichtskosten</w:t>
      </w:r>
      <w:r>
        <w:t>.</w:t>
      </w:r>
    </w:p>
    <w:p w14:paraId="4FA951B1" w14:textId="77777777" w:rsidR="00CD2567" w:rsidRDefault="00CD2567" w:rsidP="007279CB">
      <w:pPr>
        <w:jc w:val="both"/>
      </w:pPr>
    </w:p>
    <w:p w14:paraId="43D8BBF2" w14:textId="01577ACC" w:rsidR="008E2324" w:rsidRDefault="008E2324" w:rsidP="007279CB">
      <w:pPr>
        <w:jc w:val="both"/>
      </w:pPr>
      <w:r>
        <w:t xml:space="preserve">Zu Unrecht </w:t>
      </w:r>
      <w:r w:rsidR="00CD2567">
        <w:t>haben Sie</w:t>
      </w:r>
      <w:r>
        <w:t xml:space="preserve"> diese Aufwendung</w:t>
      </w:r>
      <w:r w:rsidR="00B24F74">
        <w:t>en</w:t>
      </w:r>
      <w:r>
        <w:t xml:space="preserve"> dem Grund</w:t>
      </w:r>
      <w:r w:rsidR="00B24F74">
        <w:t>e</w:t>
      </w:r>
      <w:r>
        <w:t xml:space="preserve"> nach mangels Zwangsläufigkeit nicht als außergewöhnliche Belastungen anerkannt. </w:t>
      </w:r>
    </w:p>
    <w:p w14:paraId="4DBF3FD8" w14:textId="77777777" w:rsidR="00CD2567" w:rsidRDefault="00CD2567" w:rsidP="007279CB">
      <w:pPr>
        <w:jc w:val="both"/>
      </w:pPr>
    </w:p>
    <w:p w14:paraId="09D1971B" w14:textId="1C73D55A" w:rsidR="008249D9" w:rsidRDefault="008E2324" w:rsidP="007279CB">
      <w:pPr>
        <w:jc w:val="both"/>
      </w:pPr>
      <w:r w:rsidRPr="00CD2567">
        <w:t xml:space="preserve">Ohne die angestrengten Prozesse </w:t>
      </w:r>
      <w:r w:rsidR="00CD2567" w:rsidRPr="00CD2567">
        <w:t>war</w:t>
      </w:r>
      <w:r w:rsidRPr="00CD2567">
        <w:t xml:space="preserve"> die materielle Existenzgrundlage des Einspruchsführers gefährdet und es </w:t>
      </w:r>
      <w:r w:rsidR="00CD2567" w:rsidRPr="00CD2567">
        <w:t>bestand</w:t>
      </w:r>
      <w:r w:rsidRPr="00CD2567">
        <w:t xml:space="preserve"> die Gefahr, dass er seine lebensnotwendigen Bedürfnisse in dem üblichen Rahmen nicht mehr werde befriedigen können. Es handel</w:t>
      </w:r>
      <w:r w:rsidR="00CD2567" w:rsidRPr="00CD2567">
        <w:t>t</w:t>
      </w:r>
      <w:r w:rsidRPr="00CD2567">
        <w:t xml:space="preserve">e sich bei den Rechtsstreitigkeiten um Vermögensschäden. </w:t>
      </w:r>
      <w:r w:rsidR="00B715D5" w:rsidRPr="00CD2567">
        <w:t xml:space="preserve">Um die Zahlungen an die beklagten Unternehmen leisten zu können, </w:t>
      </w:r>
      <w:r w:rsidR="00CD2567" w:rsidRPr="00CD2567">
        <w:t>hat</w:t>
      </w:r>
      <w:r w:rsidR="00B715D5" w:rsidRPr="00CD2567">
        <w:t xml:space="preserve"> der Einspruchsführer erhebliche Kreditverbindlichkeiten aufgenommen, die er nun nicht mehr bedienen könne. </w:t>
      </w:r>
      <w:r w:rsidRPr="00CD2567">
        <w:t xml:space="preserve">Die Darlehenshöhen </w:t>
      </w:r>
      <w:r w:rsidR="00CD2567" w:rsidRPr="00CD2567">
        <w:t>sind</w:t>
      </w:r>
      <w:r w:rsidRPr="00CD2567">
        <w:t xml:space="preserve"> existenzgefährdend.</w:t>
      </w:r>
    </w:p>
    <w:p w14:paraId="489E9F01" w14:textId="77777777" w:rsidR="001E0160" w:rsidRDefault="001E0160" w:rsidP="007279CB">
      <w:pPr>
        <w:jc w:val="both"/>
      </w:pPr>
    </w:p>
    <w:p w14:paraId="0846CC0C" w14:textId="6F32E5C8" w:rsidR="002D70B9" w:rsidRPr="002D70B9" w:rsidRDefault="002D70B9" w:rsidP="007279CB">
      <w:pPr>
        <w:pStyle w:val="AAA-Grundtext"/>
        <w:jc w:val="both"/>
      </w:pPr>
      <w:r w:rsidRPr="002D70B9">
        <w:t>Da diese streitentscheidende</w:t>
      </w:r>
      <w:r w:rsidR="006C389E">
        <w:t xml:space="preserve"> Rechtsfrage</w:t>
      </w:r>
      <w:r w:rsidRPr="002D70B9">
        <w:t xml:space="preserve"> aktuell Gegenstand </w:t>
      </w:r>
      <w:r w:rsidR="00CD2567">
        <w:t>eines</w:t>
      </w:r>
      <w:r w:rsidR="001E0160">
        <w:t xml:space="preserve"> </w:t>
      </w:r>
      <w:r w:rsidRPr="002D70B9">
        <w:t>beim BFH unter dem Az.</w:t>
      </w:r>
      <w:r w:rsidR="00B715D5">
        <w:t xml:space="preserve"> VI R 10/25</w:t>
      </w:r>
      <w:r w:rsidRPr="002D70B9">
        <w:t xml:space="preserve"> geführten Revisionsverfahrens </w:t>
      </w:r>
      <w:r w:rsidR="009D53C3">
        <w:t xml:space="preserve">ist </w:t>
      </w:r>
      <w:r w:rsidR="00D826CF">
        <w:t xml:space="preserve">(Zulassung durch FG; Vorinstanz: </w:t>
      </w:r>
      <w:r w:rsidR="0039269F" w:rsidRPr="0039269F">
        <w:t>Niedersächsisches F</w:t>
      </w:r>
      <w:r w:rsidR="0039269F">
        <w:t xml:space="preserve">G, </w:t>
      </w:r>
      <w:r w:rsidR="00CD2567">
        <w:t>Urt. v.</w:t>
      </w:r>
      <w:r w:rsidR="0039269F" w:rsidRPr="0039269F">
        <w:t xml:space="preserve"> 10.</w:t>
      </w:r>
      <w:r w:rsidR="0039269F">
        <w:t>6.</w:t>
      </w:r>
      <w:r w:rsidR="0039269F" w:rsidRPr="0039269F">
        <w:t>2025</w:t>
      </w:r>
      <w:r w:rsidR="00CD2567">
        <w:t xml:space="preserve"> - </w:t>
      </w:r>
      <w:r w:rsidR="0039269F" w:rsidRPr="0039269F">
        <w:t>13 K 157/24</w:t>
      </w:r>
      <w:r w:rsidR="00D826CF">
        <w:t>)</w:t>
      </w:r>
      <w:r w:rsidR="001E0160">
        <w:t xml:space="preserve">, </w:t>
      </w:r>
      <w:r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7279CB">
      <w:pPr>
        <w:pStyle w:val="AAA-Grundtext"/>
        <w:jc w:val="both"/>
      </w:pPr>
    </w:p>
    <w:p w14:paraId="0FC203CE" w14:textId="77777777" w:rsidR="002D70B9" w:rsidRDefault="002D70B9" w:rsidP="007279CB">
      <w:pPr>
        <w:pStyle w:val="AAA-Grundtext"/>
        <w:jc w:val="both"/>
      </w:pPr>
    </w:p>
    <w:p w14:paraId="2118A38B" w14:textId="77777777" w:rsidR="00820AEE" w:rsidRDefault="00D33D7D" w:rsidP="007279CB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7279CB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19BD" w14:textId="77777777" w:rsidR="006E5466" w:rsidRDefault="006E5466">
      <w:pPr>
        <w:spacing w:line="240" w:lineRule="auto"/>
      </w:pPr>
      <w:r>
        <w:separator/>
      </w:r>
    </w:p>
  </w:endnote>
  <w:endnote w:type="continuationSeparator" w:id="0">
    <w:p w14:paraId="48F5C26B" w14:textId="77777777" w:rsidR="006E5466" w:rsidRDefault="006E5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5A6D" w14:textId="77777777" w:rsidR="006E5466" w:rsidRDefault="006E5466">
      <w:pPr>
        <w:spacing w:line="240" w:lineRule="auto"/>
      </w:pPr>
      <w:r>
        <w:separator/>
      </w:r>
    </w:p>
  </w:footnote>
  <w:footnote w:type="continuationSeparator" w:id="0">
    <w:p w14:paraId="25134492" w14:textId="77777777" w:rsidR="006E5466" w:rsidRDefault="006E5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1B4933"/>
    <w:rsid w:val="001C1B02"/>
    <w:rsid w:val="001D4DC4"/>
    <w:rsid w:val="001E0160"/>
    <w:rsid w:val="001E4B86"/>
    <w:rsid w:val="002D70B9"/>
    <w:rsid w:val="00363721"/>
    <w:rsid w:val="00363C6D"/>
    <w:rsid w:val="0039269F"/>
    <w:rsid w:val="003E47F5"/>
    <w:rsid w:val="00440B3F"/>
    <w:rsid w:val="004606F3"/>
    <w:rsid w:val="004F36FA"/>
    <w:rsid w:val="00572492"/>
    <w:rsid w:val="005F08CF"/>
    <w:rsid w:val="00611B91"/>
    <w:rsid w:val="006C389E"/>
    <w:rsid w:val="006D1815"/>
    <w:rsid w:val="006D2438"/>
    <w:rsid w:val="006E5466"/>
    <w:rsid w:val="007279CB"/>
    <w:rsid w:val="007A6257"/>
    <w:rsid w:val="007F3862"/>
    <w:rsid w:val="00820AEE"/>
    <w:rsid w:val="008249D9"/>
    <w:rsid w:val="00832E2C"/>
    <w:rsid w:val="008D053B"/>
    <w:rsid w:val="008E2324"/>
    <w:rsid w:val="00951CFC"/>
    <w:rsid w:val="009D53C3"/>
    <w:rsid w:val="009D7F51"/>
    <w:rsid w:val="00B24F74"/>
    <w:rsid w:val="00B715D5"/>
    <w:rsid w:val="00CD2567"/>
    <w:rsid w:val="00D33D7D"/>
    <w:rsid w:val="00D63B1B"/>
    <w:rsid w:val="00D826CF"/>
    <w:rsid w:val="00D92BB5"/>
    <w:rsid w:val="00DA7C20"/>
    <w:rsid w:val="00DC240A"/>
    <w:rsid w:val="00DD0322"/>
    <w:rsid w:val="00E171A6"/>
    <w:rsid w:val="00E4364D"/>
    <w:rsid w:val="00E72D12"/>
    <w:rsid w:val="00F46F7A"/>
    <w:rsid w:val="00F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1942</Characters>
  <Application>Microsoft Office Word</Application>
  <DocSecurity>0</DocSecurity>
  <Lines>46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9</cp:revision>
  <cp:lastPrinted>2007-01-04T09:31:00Z</cp:lastPrinted>
  <dcterms:created xsi:type="dcterms:W3CDTF">2025-10-24T14:29:00Z</dcterms:created>
  <dcterms:modified xsi:type="dcterms:W3CDTF">2025-10-25T07:41:00Z</dcterms:modified>
</cp:coreProperties>
</file>