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6BA82" w14:textId="77777777" w:rsidR="00901837" w:rsidRPr="00A033C2" w:rsidRDefault="00B55676" w:rsidP="00901837">
      <w:pPr>
        <w:pStyle w:val="A-Dachzeile"/>
        <w:rPr>
          <w:rFonts w:cs="Arial"/>
        </w:rPr>
      </w:pPr>
      <w:r>
        <w:rPr>
          <w:rFonts w:cs="Arial"/>
        </w:rPr>
        <w:t>Download-Dokument |</w:t>
      </w:r>
    </w:p>
    <w:p w14:paraId="086E0856" w14:textId="77777777" w:rsidR="00C400ED" w:rsidRDefault="00C400ED" w:rsidP="00A033C2">
      <w:pPr>
        <w:pStyle w:val="A-berschriftgro"/>
        <w:rPr>
          <w:rFonts w:ascii="Arial" w:hAnsi="Arial" w:cs="Arial"/>
        </w:rPr>
      </w:pPr>
    </w:p>
    <w:p w14:paraId="00428F6E" w14:textId="77777777" w:rsidR="00901837" w:rsidRPr="00A033C2" w:rsidRDefault="00892651" w:rsidP="00A033C2">
      <w:pPr>
        <w:pStyle w:val="A-berschriftgro"/>
        <w:rPr>
          <w:rFonts w:ascii="Arial" w:hAnsi="Arial" w:cs="Arial"/>
        </w:rPr>
      </w:pPr>
      <w:r>
        <w:rPr>
          <w:rFonts w:ascii="Arial" w:hAnsi="Arial" w:cs="Arial"/>
        </w:rPr>
        <w:t>Musterklauseln zum neuen Nachweisgesetz</w:t>
      </w:r>
    </w:p>
    <w:p w14:paraId="14852DAE" w14:textId="77777777" w:rsidR="00901837" w:rsidRPr="00A033C2" w:rsidRDefault="00901837" w:rsidP="00A033C2">
      <w:pPr>
        <w:pStyle w:val="A-Grundtext"/>
      </w:pPr>
    </w:p>
    <w:tbl>
      <w:tblPr>
        <w:tblW w:w="0" w:type="auto"/>
        <w:tblInd w:w="80" w:type="dxa"/>
        <w:tblLayout w:type="fixed"/>
        <w:tblCellMar>
          <w:left w:w="0" w:type="dxa"/>
          <w:right w:w="0" w:type="dxa"/>
        </w:tblCellMar>
        <w:tblLook w:val="0000" w:firstRow="0" w:lastRow="0" w:firstColumn="0" w:lastColumn="0" w:noHBand="0" w:noVBand="0"/>
      </w:tblPr>
      <w:tblGrid>
        <w:gridCol w:w="9639"/>
      </w:tblGrid>
      <w:tr w:rsidR="006F269E" w:rsidRPr="006F269E" w14:paraId="3B9B60C7" w14:textId="77777777" w:rsidTr="006F269E">
        <w:tblPrEx>
          <w:tblCellMar>
            <w:top w:w="0" w:type="dxa"/>
            <w:left w:w="0" w:type="dxa"/>
            <w:bottom w:w="0" w:type="dxa"/>
            <w:right w:w="0" w:type="dxa"/>
          </w:tblCellMar>
        </w:tblPrEx>
        <w:trPr>
          <w:trHeight w:val="113"/>
        </w:trPr>
        <w:tc>
          <w:tcPr>
            <w:tcW w:w="9639" w:type="dxa"/>
            <w:tcBorders>
              <w:top w:val="single" w:sz="2" w:space="0" w:color="000000"/>
              <w:left w:val="single" w:sz="2" w:space="0" w:color="000000"/>
              <w:bottom w:val="single" w:sz="6" w:space="0" w:color="auto"/>
              <w:right w:val="single" w:sz="8" w:space="0" w:color="000000"/>
            </w:tcBorders>
            <w:shd w:val="clear" w:color="auto" w:fill="FFFFFF" w:themeFill="background1"/>
            <w:tcMar>
              <w:top w:w="0" w:type="dxa"/>
              <w:left w:w="80" w:type="dxa"/>
              <w:bottom w:w="0" w:type="dxa"/>
              <w:right w:w="80" w:type="dxa"/>
            </w:tcMar>
          </w:tcPr>
          <w:p w14:paraId="543620F6" w14:textId="77777777" w:rsidR="006F269E" w:rsidRPr="006F269E" w:rsidRDefault="006F269E">
            <w:pPr>
              <w:pStyle w:val="kh1KastenTitelFarbbalkenKastenformate"/>
              <w:rPr>
                <w:rFonts w:ascii="Arial" w:hAnsi="Arial" w:cs="Arial"/>
                <w:color w:val="auto"/>
              </w:rPr>
            </w:pPr>
            <w:r w:rsidRPr="006F269E">
              <w:rPr>
                <w:rFonts w:ascii="Arial" w:hAnsi="Arial" w:cs="Arial"/>
                <w:color w:val="auto"/>
              </w:rPr>
              <w:t>Vertragsklausel / Enddatum</w:t>
            </w:r>
            <w:r w:rsidR="00892651">
              <w:rPr>
                <w:rFonts w:ascii="Arial" w:hAnsi="Arial" w:cs="Arial"/>
                <w:color w:val="auto"/>
              </w:rPr>
              <w:t xml:space="preserve"> des Arbeitsverhältnisses (</w:t>
            </w:r>
            <w:r w:rsidRPr="006F269E">
              <w:rPr>
                <w:rFonts w:ascii="Arial" w:hAnsi="Arial" w:cs="Arial"/>
                <w:color w:val="auto"/>
              </w:rPr>
              <w:t>bei zeitbefristetem Arbeitsvertrag</w:t>
            </w:r>
            <w:r w:rsidR="00892651">
              <w:rPr>
                <w:rFonts w:ascii="Arial" w:hAnsi="Arial" w:cs="Arial"/>
                <w:color w:val="auto"/>
              </w:rPr>
              <w:t>)</w:t>
            </w:r>
          </w:p>
        </w:tc>
      </w:tr>
      <w:tr w:rsidR="006F269E" w:rsidRPr="006F269E" w14:paraId="735D35FC" w14:textId="77777777" w:rsidTr="006F269E">
        <w:tblPrEx>
          <w:tblCellMar>
            <w:top w:w="0" w:type="dxa"/>
            <w:left w:w="0" w:type="dxa"/>
            <w:bottom w:w="0" w:type="dxa"/>
            <w:right w:w="0" w:type="dxa"/>
          </w:tblCellMar>
        </w:tblPrEx>
        <w:trPr>
          <w:trHeight w:val="113"/>
        </w:trPr>
        <w:tc>
          <w:tcPr>
            <w:tcW w:w="9639" w:type="dxa"/>
            <w:tcBorders>
              <w:top w:val="single" w:sz="6" w:space="0" w:color="auto"/>
              <w:left w:val="single" w:sz="4" w:space="0" w:color="000065"/>
              <w:bottom w:val="single" w:sz="4" w:space="0" w:color="000065"/>
              <w:right w:val="single" w:sz="4" w:space="0" w:color="000065"/>
            </w:tcBorders>
            <w:shd w:val="clear" w:color="auto" w:fill="FFFFFF" w:themeFill="background1"/>
            <w:tcMar>
              <w:top w:w="85" w:type="dxa"/>
              <w:left w:w="85" w:type="dxa"/>
              <w:bottom w:w="85" w:type="dxa"/>
              <w:right w:w="85" w:type="dxa"/>
            </w:tcMar>
          </w:tcPr>
          <w:p w14:paraId="52DC956C" w14:textId="77777777" w:rsidR="006F269E" w:rsidRPr="006F269E" w:rsidRDefault="006F269E">
            <w:pPr>
              <w:pStyle w:val="kg0KastenGrundtextKastenformate"/>
              <w:rPr>
                <w:rFonts w:ascii="Arial" w:hAnsi="Arial" w:cs="Arial"/>
                <w:sz w:val="21"/>
                <w:szCs w:val="21"/>
              </w:rPr>
            </w:pPr>
            <w:r w:rsidRPr="006F269E">
              <w:rPr>
                <w:rFonts w:ascii="Arial" w:hAnsi="Arial" w:cs="Arial"/>
                <w:sz w:val="21"/>
                <w:szCs w:val="21"/>
              </w:rPr>
              <w:t>Der Arbeitnehmer wird von … bis … eingestellt. Das Arbeitsverhältnis endet nach Ablauf der Frist, ohne dass es einer Kündigung bedarf.</w:t>
            </w:r>
          </w:p>
        </w:tc>
      </w:tr>
    </w:tbl>
    <w:p w14:paraId="59ECF803" w14:textId="77777777" w:rsidR="00453096" w:rsidRPr="00A033C2" w:rsidRDefault="00453096" w:rsidP="00A033C2">
      <w:pPr>
        <w:pStyle w:val="A-Grundtext"/>
      </w:pPr>
    </w:p>
    <w:p w14:paraId="72F3617B" w14:textId="77777777" w:rsidR="00453096" w:rsidRDefault="00453096" w:rsidP="00A033C2">
      <w:pPr>
        <w:pStyle w:val="A-Grundtext"/>
      </w:pPr>
    </w:p>
    <w:tbl>
      <w:tblPr>
        <w:tblW w:w="0" w:type="auto"/>
        <w:tblInd w:w="80" w:type="dxa"/>
        <w:tblLayout w:type="fixed"/>
        <w:tblCellMar>
          <w:left w:w="0" w:type="dxa"/>
          <w:right w:w="0" w:type="dxa"/>
        </w:tblCellMar>
        <w:tblLook w:val="0000" w:firstRow="0" w:lastRow="0" w:firstColumn="0" w:lastColumn="0" w:noHBand="0" w:noVBand="0"/>
      </w:tblPr>
      <w:tblGrid>
        <w:gridCol w:w="9639"/>
      </w:tblGrid>
      <w:tr w:rsidR="004D11D1" w:rsidRPr="004D11D1" w14:paraId="6B5D7AC5" w14:textId="77777777" w:rsidTr="004D11D1">
        <w:tblPrEx>
          <w:tblCellMar>
            <w:top w:w="0" w:type="dxa"/>
            <w:left w:w="0" w:type="dxa"/>
            <w:bottom w:w="0" w:type="dxa"/>
            <w:right w:w="0" w:type="dxa"/>
          </w:tblCellMar>
        </w:tblPrEx>
        <w:trPr>
          <w:trHeight w:val="113"/>
        </w:trPr>
        <w:tc>
          <w:tcPr>
            <w:tcW w:w="9639" w:type="dxa"/>
            <w:tcBorders>
              <w:top w:val="single" w:sz="2" w:space="0" w:color="000000"/>
              <w:left w:val="single" w:sz="2" w:space="0" w:color="000000"/>
              <w:bottom w:val="single" w:sz="6" w:space="0" w:color="auto"/>
              <w:right w:val="single" w:sz="8" w:space="0" w:color="000000"/>
            </w:tcBorders>
            <w:shd w:val="clear" w:color="auto" w:fill="FFFFFF" w:themeFill="background1"/>
            <w:tcMar>
              <w:top w:w="0" w:type="dxa"/>
              <w:left w:w="80" w:type="dxa"/>
              <w:bottom w:w="0" w:type="dxa"/>
              <w:right w:w="80" w:type="dxa"/>
            </w:tcMar>
          </w:tcPr>
          <w:p w14:paraId="7DEF9614" w14:textId="77777777" w:rsidR="006F269E" w:rsidRPr="004D11D1" w:rsidRDefault="006F269E">
            <w:pPr>
              <w:pStyle w:val="kh1KastenTitelFarbbalkenKastenformate"/>
              <w:rPr>
                <w:rFonts w:ascii="Arial" w:hAnsi="Arial" w:cs="Arial"/>
                <w:color w:val="auto"/>
              </w:rPr>
            </w:pPr>
            <w:r w:rsidRPr="004D11D1">
              <w:rPr>
                <w:rFonts w:ascii="Arial" w:hAnsi="Arial" w:cs="Arial"/>
                <w:color w:val="auto"/>
              </w:rPr>
              <w:t>Vertragsklausel / Enddatum</w:t>
            </w:r>
            <w:r w:rsidR="00892651">
              <w:rPr>
                <w:rFonts w:ascii="Arial" w:hAnsi="Arial" w:cs="Arial"/>
                <w:color w:val="auto"/>
              </w:rPr>
              <w:t xml:space="preserve"> des Arbeitsverhältnisses</w:t>
            </w:r>
            <w:r w:rsidRPr="004D11D1">
              <w:rPr>
                <w:rFonts w:ascii="Arial" w:hAnsi="Arial" w:cs="Arial"/>
                <w:color w:val="auto"/>
              </w:rPr>
              <w:t xml:space="preserve"> </w:t>
            </w:r>
            <w:r w:rsidR="00892651">
              <w:rPr>
                <w:rFonts w:ascii="Arial" w:hAnsi="Arial" w:cs="Arial"/>
                <w:color w:val="auto"/>
              </w:rPr>
              <w:t>(</w:t>
            </w:r>
            <w:r w:rsidRPr="004D11D1">
              <w:rPr>
                <w:rFonts w:ascii="Arial" w:hAnsi="Arial" w:cs="Arial"/>
                <w:color w:val="auto"/>
              </w:rPr>
              <w:t>bei zweckbefristetem Arbeitsvertrag</w:t>
            </w:r>
            <w:r w:rsidR="00892651">
              <w:rPr>
                <w:rFonts w:ascii="Arial" w:hAnsi="Arial" w:cs="Arial"/>
                <w:color w:val="auto"/>
              </w:rPr>
              <w:t>)</w:t>
            </w:r>
          </w:p>
        </w:tc>
      </w:tr>
      <w:tr w:rsidR="004D11D1" w:rsidRPr="004D11D1" w14:paraId="7A7C717A" w14:textId="77777777" w:rsidTr="004D11D1">
        <w:tblPrEx>
          <w:tblCellMar>
            <w:top w:w="0" w:type="dxa"/>
            <w:left w:w="0" w:type="dxa"/>
            <w:bottom w:w="0" w:type="dxa"/>
            <w:right w:w="0" w:type="dxa"/>
          </w:tblCellMar>
        </w:tblPrEx>
        <w:trPr>
          <w:trHeight w:val="113"/>
        </w:trPr>
        <w:tc>
          <w:tcPr>
            <w:tcW w:w="9639" w:type="dxa"/>
            <w:tcBorders>
              <w:top w:val="single" w:sz="6" w:space="0" w:color="auto"/>
              <w:left w:val="single" w:sz="4" w:space="0" w:color="000065"/>
              <w:bottom w:val="single" w:sz="4" w:space="0" w:color="000065"/>
              <w:right w:val="single" w:sz="4" w:space="0" w:color="000065"/>
            </w:tcBorders>
            <w:shd w:val="clear" w:color="auto" w:fill="FFFFFF" w:themeFill="background1"/>
            <w:tcMar>
              <w:top w:w="85" w:type="dxa"/>
              <w:left w:w="85" w:type="dxa"/>
              <w:bottom w:w="85" w:type="dxa"/>
              <w:right w:w="85" w:type="dxa"/>
            </w:tcMar>
          </w:tcPr>
          <w:p w14:paraId="7C3BBAFE" w14:textId="77777777" w:rsidR="006F269E" w:rsidRPr="004D11D1" w:rsidRDefault="006F269E" w:rsidP="004D11D1">
            <w:pPr>
              <w:pStyle w:val="kq2AufzZahlKastenformate"/>
              <w:numPr>
                <w:ilvl w:val="0"/>
                <w:numId w:val="9"/>
              </w:numPr>
              <w:rPr>
                <w:rFonts w:ascii="Arial" w:hAnsi="Arial" w:cs="Arial"/>
                <w:color w:val="auto"/>
                <w:sz w:val="21"/>
                <w:szCs w:val="21"/>
              </w:rPr>
            </w:pPr>
            <w:r w:rsidRPr="004D11D1">
              <w:rPr>
                <w:rFonts w:ascii="Arial" w:hAnsi="Arial" w:cs="Arial"/>
                <w:color w:val="auto"/>
                <w:sz w:val="21"/>
                <w:szCs w:val="21"/>
              </w:rPr>
              <w:t xml:space="preserve">Der Arbeitnehmer wird ab dem … </w:t>
            </w:r>
            <w:r w:rsidRPr="004D11D1">
              <w:rPr>
                <w:rStyle w:val="kursiv"/>
                <w:rFonts w:ascii="Arial" w:hAnsi="Arial" w:cs="Arial"/>
                <w:iCs/>
                <w:color w:val="auto"/>
                <w:sz w:val="21"/>
                <w:szCs w:val="21"/>
              </w:rPr>
              <w:t xml:space="preserve">(Datum nennen) </w:t>
            </w:r>
            <w:r w:rsidRPr="004D11D1">
              <w:rPr>
                <w:rFonts w:ascii="Arial" w:hAnsi="Arial" w:cs="Arial"/>
                <w:color w:val="auto"/>
                <w:sz w:val="21"/>
                <w:szCs w:val="21"/>
              </w:rPr>
              <w:t xml:space="preserve">zu ... </w:t>
            </w:r>
            <w:r w:rsidRPr="004D11D1">
              <w:rPr>
                <w:rStyle w:val="kursiv"/>
                <w:rFonts w:ascii="Arial" w:hAnsi="Arial" w:cs="Arial"/>
                <w:iCs/>
                <w:color w:val="auto"/>
                <w:sz w:val="21"/>
                <w:szCs w:val="21"/>
              </w:rPr>
              <w:t>(Zweck nennen, z. B. zur Vertretung von</w:t>
            </w:r>
            <w:r w:rsidRPr="004D11D1">
              <w:rPr>
                <w:rFonts w:ascii="Arial" w:hAnsi="Arial" w:cs="Arial"/>
                <w:color w:val="auto"/>
                <w:sz w:val="21"/>
                <w:szCs w:val="21"/>
              </w:rPr>
              <w:t xml:space="preserve"> …</w:t>
            </w:r>
            <w:r w:rsidRPr="004D11D1">
              <w:rPr>
                <w:rStyle w:val="kursiv"/>
                <w:rFonts w:ascii="Arial" w:hAnsi="Arial" w:cs="Arial"/>
                <w:iCs/>
                <w:color w:val="auto"/>
                <w:sz w:val="21"/>
                <w:szCs w:val="21"/>
              </w:rPr>
              <w:t>)</w:t>
            </w:r>
            <w:r w:rsidRPr="004D11D1">
              <w:rPr>
                <w:rFonts w:ascii="Arial" w:hAnsi="Arial" w:cs="Arial"/>
                <w:color w:val="auto"/>
                <w:sz w:val="21"/>
                <w:szCs w:val="21"/>
              </w:rPr>
              <w:t xml:space="preserve"> eingestellt. </w:t>
            </w:r>
          </w:p>
          <w:p w14:paraId="1A81A3FA" w14:textId="77777777" w:rsidR="006F269E" w:rsidRPr="004D11D1" w:rsidRDefault="006F269E" w:rsidP="004D11D1">
            <w:pPr>
              <w:pStyle w:val="kq2AufzZahlKastenformate"/>
              <w:numPr>
                <w:ilvl w:val="0"/>
                <w:numId w:val="9"/>
              </w:numPr>
              <w:rPr>
                <w:rFonts w:ascii="Arial" w:hAnsi="Arial" w:cs="Arial"/>
                <w:color w:val="auto"/>
                <w:sz w:val="21"/>
                <w:szCs w:val="21"/>
              </w:rPr>
            </w:pPr>
            <w:r w:rsidRPr="004D11D1">
              <w:rPr>
                <w:rFonts w:ascii="Arial" w:hAnsi="Arial" w:cs="Arial"/>
                <w:color w:val="auto"/>
                <w:sz w:val="21"/>
                <w:szCs w:val="21"/>
              </w:rPr>
              <w:t xml:space="preserve">Das Arbeitsverhältnis endet am/zum ... </w:t>
            </w:r>
            <w:r w:rsidRPr="004D11D1">
              <w:rPr>
                <w:rStyle w:val="kursiv"/>
                <w:rFonts w:ascii="Arial" w:hAnsi="Arial" w:cs="Arial"/>
                <w:iCs/>
                <w:color w:val="auto"/>
                <w:sz w:val="21"/>
                <w:szCs w:val="21"/>
              </w:rPr>
              <w:t>(z. B. zwei Wochen nach Wiederaufnahme der Arbei</w:t>
            </w:r>
            <w:r w:rsidR="004D11D1">
              <w:rPr>
                <w:rStyle w:val="kursiv"/>
                <w:rFonts w:ascii="Arial" w:hAnsi="Arial" w:cs="Arial"/>
                <w:iCs/>
                <w:color w:val="auto"/>
                <w:sz w:val="21"/>
                <w:szCs w:val="21"/>
              </w:rPr>
              <w:t>t</w:t>
            </w:r>
            <w:r w:rsidRPr="004D11D1">
              <w:rPr>
                <w:rStyle w:val="kursiv"/>
                <w:rFonts w:ascii="Arial" w:hAnsi="Arial" w:cs="Arial"/>
                <w:iCs/>
                <w:color w:val="auto"/>
                <w:sz w:val="21"/>
                <w:szCs w:val="21"/>
              </w:rPr>
              <w:t xml:space="preserve"> durch …)</w:t>
            </w:r>
            <w:r w:rsidRPr="004D11D1">
              <w:rPr>
                <w:rFonts w:ascii="Arial" w:hAnsi="Arial" w:cs="Arial"/>
                <w:color w:val="auto"/>
                <w:sz w:val="21"/>
                <w:szCs w:val="21"/>
              </w:rPr>
              <w:t xml:space="preserve">, ohne dass es einer Kündigung bedarf. </w:t>
            </w:r>
          </w:p>
        </w:tc>
      </w:tr>
    </w:tbl>
    <w:p w14:paraId="131A565A" w14:textId="77777777" w:rsidR="006F269E" w:rsidRPr="004D11D1" w:rsidRDefault="006F269E" w:rsidP="00A033C2">
      <w:pPr>
        <w:pStyle w:val="A-Grundtext"/>
      </w:pPr>
    </w:p>
    <w:tbl>
      <w:tblPr>
        <w:tblW w:w="0" w:type="auto"/>
        <w:tblInd w:w="80" w:type="dxa"/>
        <w:tblLayout w:type="fixed"/>
        <w:tblCellMar>
          <w:left w:w="0" w:type="dxa"/>
          <w:right w:w="0" w:type="dxa"/>
        </w:tblCellMar>
        <w:tblLook w:val="0000" w:firstRow="0" w:lastRow="0" w:firstColumn="0" w:lastColumn="0" w:noHBand="0" w:noVBand="0"/>
      </w:tblPr>
      <w:tblGrid>
        <w:gridCol w:w="9639"/>
      </w:tblGrid>
      <w:tr w:rsidR="004D11D1" w:rsidRPr="004D11D1" w14:paraId="70ABED9F" w14:textId="77777777" w:rsidTr="004D11D1">
        <w:tblPrEx>
          <w:tblCellMar>
            <w:top w:w="0" w:type="dxa"/>
            <w:left w:w="0" w:type="dxa"/>
            <w:bottom w:w="0" w:type="dxa"/>
            <w:right w:w="0" w:type="dxa"/>
          </w:tblCellMar>
        </w:tblPrEx>
        <w:trPr>
          <w:trHeight w:val="113"/>
        </w:trPr>
        <w:tc>
          <w:tcPr>
            <w:tcW w:w="9639" w:type="dxa"/>
            <w:tcBorders>
              <w:top w:val="single" w:sz="2" w:space="0" w:color="000000"/>
              <w:left w:val="single" w:sz="2" w:space="0" w:color="000000"/>
              <w:bottom w:val="single" w:sz="6" w:space="0" w:color="auto"/>
              <w:right w:val="single" w:sz="8" w:space="0" w:color="000000"/>
            </w:tcBorders>
            <w:shd w:val="clear" w:color="auto" w:fill="FFFFFF" w:themeFill="background1"/>
            <w:tcMar>
              <w:top w:w="0" w:type="dxa"/>
              <w:left w:w="80" w:type="dxa"/>
              <w:bottom w:w="0" w:type="dxa"/>
              <w:right w:w="80" w:type="dxa"/>
            </w:tcMar>
          </w:tcPr>
          <w:p w14:paraId="746F6613" w14:textId="77777777" w:rsidR="006F269E" w:rsidRPr="004D11D1" w:rsidRDefault="006F269E">
            <w:pPr>
              <w:pStyle w:val="kh1KastenTitelFarbbalkenKastenformate"/>
              <w:rPr>
                <w:rFonts w:ascii="Arial" w:hAnsi="Arial" w:cs="Arial"/>
                <w:color w:val="auto"/>
              </w:rPr>
            </w:pPr>
            <w:r w:rsidRPr="004D11D1">
              <w:rPr>
                <w:rFonts w:ascii="Arial" w:hAnsi="Arial" w:cs="Arial"/>
                <w:color w:val="auto"/>
              </w:rPr>
              <w:t>Vertragsklausel / Freie Wahl des Arbeitsorts</w:t>
            </w:r>
          </w:p>
        </w:tc>
      </w:tr>
      <w:tr w:rsidR="004D11D1" w:rsidRPr="004D11D1" w14:paraId="10D5CC6C" w14:textId="77777777" w:rsidTr="004D11D1">
        <w:tblPrEx>
          <w:tblCellMar>
            <w:top w:w="0" w:type="dxa"/>
            <w:left w:w="0" w:type="dxa"/>
            <w:bottom w:w="0" w:type="dxa"/>
            <w:right w:w="0" w:type="dxa"/>
          </w:tblCellMar>
        </w:tblPrEx>
        <w:trPr>
          <w:trHeight w:val="113"/>
        </w:trPr>
        <w:tc>
          <w:tcPr>
            <w:tcW w:w="9639" w:type="dxa"/>
            <w:tcBorders>
              <w:top w:val="single" w:sz="6" w:space="0" w:color="auto"/>
              <w:left w:val="single" w:sz="4" w:space="0" w:color="000065"/>
              <w:bottom w:val="single" w:sz="4" w:space="0" w:color="000065"/>
              <w:right w:val="single" w:sz="4" w:space="0" w:color="000065"/>
            </w:tcBorders>
            <w:shd w:val="clear" w:color="auto" w:fill="FFFFFF" w:themeFill="background1"/>
            <w:tcMar>
              <w:top w:w="85" w:type="dxa"/>
              <w:left w:w="85" w:type="dxa"/>
              <w:bottom w:w="85" w:type="dxa"/>
              <w:right w:w="85" w:type="dxa"/>
            </w:tcMar>
          </w:tcPr>
          <w:p w14:paraId="0EC7DD62" w14:textId="77777777" w:rsidR="006F269E" w:rsidRPr="004D11D1" w:rsidRDefault="006F269E" w:rsidP="004D11D1">
            <w:pPr>
              <w:pStyle w:val="kq2AufzZahlKastenformate"/>
              <w:numPr>
                <w:ilvl w:val="0"/>
                <w:numId w:val="10"/>
              </w:numPr>
              <w:rPr>
                <w:rFonts w:ascii="Arial" w:hAnsi="Arial" w:cs="Arial"/>
                <w:color w:val="auto"/>
                <w:sz w:val="21"/>
                <w:szCs w:val="21"/>
              </w:rPr>
            </w:pPr>
            <w:r w:rsidRPr="004D11D1">
              <w:rPr>
                <w:rFonts w:ascii="Arial" w:hAnsi="Arial" w:cs="Arial"/>
                <w:color w:val="auto"/>
                <w:sz w:val="21"/>
                <w:szCs w:val="21"/>
              </w:rPr>
              <w:t xml:space="preserve">Der Arbeitnehmer kann den Arbeitsort frei wählen. Er kann die Arbeit auch im Home-Office erledigen. </w:t>
            </w:r>
          </w:p>
          <w:p w14:paraId="2484AC61" w14:textId="77777777" w:rsidR="006F269E" w:rsidRPr="004D11D1" w:rsidRDefault="006F269E" w:rsidP="004D11D1">
            <w:pPr>
              <w:pStyle w:val="kq2AufzZahlKastenformate"/>
              <w:numPr>
                <w:ilvl w:val="0"/>
                <w:numId w:val="10"/>
              </w:numPr>
              <w:rPr>
                <w:rFonts w:ascii="Arial" w:hAnsi="Arial" w:cs="Arial"/>
                <w:color w:val="auto"/>
                <w:sz w:val="21"/>
                <w:szCs w:val="21"/>
              </w:rPr>
            </w:pPr>
            <w:r w:rsidRPr="004D11D1">
              <w:rPr>
                <w:rFonts w:ascii="Arial" w:hAnsi="Arial" w:cs="Arial"/>
                <w:color w:val="auto"/>
                <w:sz w:val="21"/>
                <w:szCs w:val="21"/>
              </w:rPr>
              <w:t>Dies ist mit dem Arbeitgeber abzustimmen.</w:t>
            </w:r>
          </w:p>
        </w:tc>
      </w:tr>
    </w:tbl>
    <w:p w14:paraId="75101423" w14:textId="77777777" w:rsidR="00901837" w:rsidRPr="004D11D1" w:rsidRDefault="00901837" w:rsidP="00A033C2">
      <w:pPr>
        <w:pStyle w:val="A-Grundtext"/>
        <w:rPr>
          <w:szCs w:val="21"/>
        </w:rPr>
      </w:pPr>
    </w:p>
    <w:tbl>
      <w:tblPr>
        <w:tblW w:w="0" w:type="auto"/>
        <w:tblInd w:w="80" w:type="dxa"/>
        <w:tblLayout w:type="fixed"/>
        <w:tblCellMar>
          <w:left w:w="0" w:type="dxa"/>
          <w:right w:w="0" w:type="dxa"/>
        </w:tblCellMar>
        <w:tblLook w:val="0000" w:firstRow="0" w:lastRow="0" w:firstColumn="0" w:lastColumn="0" w:noHBand="0" w:noVBand="0"/>
      </w:tblPr>
      <w:tblGrid>
        <w:gridCol w:w="9639"/>
      </w:tblGrid>
      <w:tr w:rsidR="004D11D1" w:rsidRPr="004D11D1" w14:paraId="58E43480" w14:textId="77777777" w:rsidTr="009827E3">
        <w:tblPrEx>
          <w:tblCellMar>
            <w:top w:w="0" w:type="dxa"/>
            <w:left w:w="0" w:type="dxa"/>
            <w:bottom w:w="0" w:type="dxa"/>
            <w:right w:w="0" w:type="dxa"/>
          </w:tblCellMar>
        </w:tblPrEx>
        <w:trPr>
          <w:trHeight w:val="113"/>
        </w:trPr>
        <w:tc>
          <w:tcPr>
            <w:tcW w:w="9639" w:type="dxa"/>
            <w:tcBorders>
              <w:top w:val="single" w:sz="2" w:space="0" w:color="000000"/>
              <w:left w:val="single" w:sz="2" w:space="0" w:color="000000"/>
              <w:bottom w:val="single" w:sz="6" w:space="0" w:color="auto"/>
              <w:right w:val="single" w:sz="8" w:space="0" w:color="000000"/>
            </w:tcBorders>
            <w:shd w:val="clear" w:color="auto" w:fill="FFFFFF" w:themeFill="background1"/>
            <w:tcMar>
              <w:top w:w="0" w:type="dxa"/>
              <w:left w:w="80" w:type="dxa"/>
              <w:bottom w:w="0" w:type="dxa"/>
              <w:right w:w="80" w:type="dxa"/>
            </w:tcMar>
          </w:tcPr>
          <w:p w14:paraId="04E178CE" w14:textId="77777777" w:rsidR="006F269E" w:rsidRPr="004D11D1" w:rsidRDefault="006F269E">
            <w:pPr>
              <w:pStyle w:val="kh1KastenTitelFarbbalkenKastenformate"/>
              <w:rPr>
                <w:rFonts w:ascii="Arial" w:hAnsi="Arial" w:cs="Arial"/>
                <w:color w:val="auto"/>
              </w:rPr>
            </w:pPr>
            <w:r w:rsidRPr="004D11D1">
              <w:rPr>
                <w:rFonts w:ascii="Arial" w:hAnsi="Arial" w:cs="Arial"/>
                <w:color w:val="auto"/>
              </w:rPr>
              <w:t>Vertragsklausel / Dauer der Probezeit</w:t>
            </w:r>
          </w:p>
        </w:tc>
      </w:tr>
      <w:tr w:rsidR="004D11D1" w:rsidRPr="004D11D1" w14:paraId="4B4F16D1" w14:textId="77777777" w:rsidTr="009827E3">
        <w:tblPrEx>
          <w:tblCellMar>
            <w:top w:w="0" w:type="dxa"/>
            <w:left w:w="0" w:type="dxa"/>
            <w:bottom w:w="0" w:type="dxa"/>
            <w:right w:w="0" w:type="dxa"/>
          </w:tblCellMar>
        </w:tblPrEx>
        <w:trPr>
          <w:trHeight w:val="113"/>
        </w:trPr>
        <w:tc>
          <w:tcPr>
            <w:tcW w:w="9639" w:type="dxa"/>
            <w:tcBorders>
              <w:top w:val="single" w:sz="6" w:space="0" w:color="auto"/>
              <w:left w:val="single" w:sz="4" w:space="0" w:color="000065"/>
              <w:bottom w:val="single" w:sz="4" w:space="0" w:color="000065"/>
              <w:right w:val="single" w:sz="4" w:space="0" w:color="000065"/>
            </w:tcBorders>
            <w:shd w:val="clear" w:color="auto" w:fill="FFFFFF" w:themeFill="background1"/>
            <w:tcMar>
              <w:top w:w="85" w:type="dxa"/>
              <w:left w:w="85" w:type="dxa"/>
              <w:bottom w:w="85" w:type="dxa"/>
              <w:right w:w="85" w:type="dxa"/>
            </w:tcMar>
          </w:tcPr>
          <w:p w14:paraId="45BEFF25" w14:textId="77777777" w:rsidR="006F269E" w:rsidRPr="004D11D1" w:rsidRDefault="006F269E">
            <w:pPr>
              <w:pStyle w:val="kg0KastenGrundtextKastenformate"/>
              <w:rPr>
                <w:rFonts w:ascii="Arial" w:hAnsi="Arial" w:cs="Arial"/>
                <w:color w:val="auto"/>
                <w:sz w:val="21"/>
                <w:szCs w:val="21"/>
              </w:rPr>
            </w:pPr>
            <w:r w:rsidRPr="004D11D1">
              <w:rPr>
                <w:rFonts w:ascii="Arial" w:hAnsi="Arial" w:cs="Arial"/>
                <w:color w:val="auto"/>
                <w:sz w:val="21"/>
                <w:szCs w:val="21"/>
              </w:rPr>
              <w:t>Die ersten sechs Monate des Arbeitsverhältnisses gelten als Probezeit. In dieser Zeit kann das Arbeitsverhältnis von beiden Seiten mit einer Frist von zwei Wochen zum Monatsende gekündigt werden.</w:t>
            </w:r>
          </w:p>
        </w:tc>
      </w:tr>
    </w:tbl>
    <w:p w14:paraId="342B2ABD" w14:textId="77777777" w:rsidR="006F269E" w:rsidRPr="004D11D1" w:rsidRDefault="006F269E" w:rsidP="00A033C2">
      <w:pPr>
        <w:pStyle w:val="A-Grundtext"/>
        <w:rPr>
          <w:szCs w:val="21"/>
        </w:rPr>
      </w:pPr>
    </w:p>
    <w:tbl>
      <w:tblPr>
        <w:tblW w:w="0" w:type="auto"/>
        <w:tblInd w:w="80" w:type="dxa"/>
        <w:tblLayout w:type="fixed"/>
        <w:tblCellMar>
          <w:left w:w="0" w:type="dxa"/>
          <w:right w:w="0" w:type="dxa"/>
        </w:tblCellMar>
        <w:tblLook w:val="0000" w:firstRow="0" w:lastRow="0" w:firstColumn="0" w:lastColumn="0" w:noHBand="0" w:noVBand="0"/>
      </w:tblPr>
      <w:tblGrid>
        <w:gridCol w:w="9639"/>
      </w:tblGrid>
      <w:tr w:rsidR="004D11D1" w:rsidRPr="004D11D1" w14:paraId="405D6C58" w14:textId="77777777" w:rsidTr="009827E3">
        <w:tblPrEx>
          <w:tblCellMar>
            <w:top w:w="0" w:type="dxa"/>
            <w:left w:w="0" w:type="dxa"/>
            <w:bottom w:w="0" w:type="dxa"/>
            <w:right w:w="0" w:type="dxa"/>
          </w:tblCellMar>
        </w:tblPrEx>
        <w:trPr>
          <w:trHeight w:val="113"/>
        </w:trPr>
        <w:tc>
          <w:tcPr>
            <w:tcW w:w="9639" w:type="dxa"/>
            <w:tcBorders>
              <w:top w:val="single" w:sz="2" w:space="0" w:color="000000"/>
              <w:left w:val="single" w:sz="2" w:space="0" w:color="000000"/>
              <w:bottom w:val="single" w:sz="6" w:space="0" w:color="auto"/>
              <w:right w:val="single" w:sz="8" w:space="0" w:color="000000"/>
            </w:tcBorders>
            <w:shd w:val="clear" w:color="auto" w:fill="FFFFFF" w:themeFill="background1"/>
            <w:tcMar>
              <w:top w:w="0" w:type="dxa"/>
              <w:left w:w="80" w:type="dxa"/>
              <w:bottom w:w="0" w:type="dxa"/>
              <w:right w:w="80" w:type="dxa"/>
            </w:tcMar>
          </w:tcPr>
          <w:p w14:paraId="77137431" w14:textId="77777777" w:rsidR="006F269E" w:rsidRPr="004D11D1" w:rsidRDefault="006F269E">
            <w:pPr>
              <w:pStyle w:val="kh1KastenTitelFarbbalkenKastenformate"/>
              <w:rPr>
                <w:rFonts w:ascii="Arial" w:hAnsi="Arial" w:cs="Arial"/>
                <w:color w:val="auto"/>
              </w:rPr>
            </w:pPr>
            <w:r w:rsidRPr="004D11D1">
              <w:rPr>
                <w:rFonts w:ascii="Arial" w:hAnsi="Arial" w:cs="Arial"/>
                <w:color w:val="auto"/>
              </w:rPr>
              <w:t>Vertragsklausel / Arbeitsentgelt</w:t>
            </w:r>
          </w:p>
        </w:tc>
      </w:tr>
      <w:tr w:rsidR="004D11D1" w:rsidRPr="004D11D1" w14:paraId="660FF340" w14:textId="77777777" w:rsidTr="009827E3">
        <w:tblPrEx>
          <w:tblCellMar>
            <w:top w:w="0" w:type="dxa"/>
            <w:left w:w="0" w:type="dxa"/>
            <w:bottom w:w="0" w:type="dxa"/>
            <w:right w:w="0" w:type="dxa"/>
          </w:tblCellMar>
        </w:tblPrEx>
        <w:trPr>
          <w:trHeight w:val="113"/>
        </w:trPr>
        <w:tc>
          <w:tcPr>
            <w:tcW w:w="9639" w:type="dxa"/>
            <w:tcBorders>
              <w:top w:val="single" w:sz="6" w:space="0" w:color="auto"/>
              <w:left w:val="single" w:sz="4" w:space="0" w:color="000065"/>
              <w:bottom w:val="single" w:sz="4" w:space="0" w:color="000065"/>
              <w:right w:val="single" w:sz="4" w:space="0" w:color="000065"/>
            </w:tcBorders>
            <w:shd w:val="clear" w:color="auto" w:fill="FFFFFF" w:themeFill="background1"/>
            <w:tcMar>
              <w:top w:w="85" w:type="dxa"/>
              <w:left w:w="85" w:type="dxa"/>
              <w:bottom w:w="85" w:type="dxa"/>
              <w:right w:w="85" w:type="dxa"/>
            </w:tcMar>
          </w:tcPr>
          <w:p w14:paraId="5B123F36" w14:textId="77777777" w:rsidR="006F269E" w:rsidRPr="004D11D1" w:rsidRDefault="006F269E">
            <w:pPr>
              <w:pStyle w:val="kg0KastenGrundtextKastenformate"/>
              <w:rPr>
                <w:rFonts w:ascii="Arial" w:hAnsi="Arial" w:cs="Arial"/>
                <w:color w:val="auto"/>
                <w:sz w:val="21"/>
                <w:szCs w:val="21"/>
              </w:rPr>
            </w:pPr>
            <w:r w:rsidRPr="004D11D1">
              <w:rPr>
                <w:rFonts w:ascii="Arial" w:hAnsi="Arial" w:cs="Arial"/>
                <w:color w:val="auto"/>
                <w:spacing w:val="-2"/>
                <w:sz w:val="21"/>
                <w:szCs w:val="21"/>
              </w:rPr>
              <w:t>Der Arbeitnehmer erhält für seine Tätigkeit ein Monatsbruttogehalt von … Euro, welches zum 15. eines Monats unbar auf das Konto des Arbeitnehmers … zu zahlen ist.</w:t>
            </w:r>
          </w:p>
        </w:tc>
      </w:tr>
    </w:tbl>
    <w:p w14:paraId="0CF3C907" w14:textId="77777777" w:rsidR="006F269E" w:rsidRPr="004D11D1" w:rsidRDefault="006F269E" w:rsidP="00901837">
      <w:pPr>
        <w:pStyle w:val="A-berschriftklein"/>
        <w:rPr>
          <w:caps/>
          <w:sz w:val="21"/>
          <w:szCs w:val="21"/>
        </w:rPr>
      </w:pPr>
    </w:p>
    <w:tbl>
      <w:tblPr>
        <w:tblW w:w="0" w:type="auto"/>
        <w:tblInd w:w="80" w:type="dxa"/>
        <w:tblLayout w:type="fixed"/>
        <w:tblCellMar>
          <w:left w:w="0" w:type="dxa"/>
          <w:right w:w="0" w:type="dxa"/>
        </w:tblCellMar>
        <w:tblLook w:val="0000" w:firstRow="0" w:lastRow="0" w:firstColumn="0" w:lastColumn="0" w:noHBand="0" w:noVBand="0"/>
      </w:tblPr>
      <w:tblGrid>
        <w:gridCol w:w="9639"/>
      </w:tblGrid>
      <w:tr w:rsidR="004D11D1" w:rsidRPr="004D11D1" w14:paraId="166B8D3A" w14:textId="77777777" w:rsidTr="009827E3">
        <w:tblPrEx>
          <w:tblCellMar>
            <w:top w:w="0" w:type="dxa"/>
            <w:left w:w="0" w:type="dxa"/>
            <w:bottom w:w="0" w:type="dxa"/>
            <w:right w:w="0" w:type="dxa"/>
          </w:tblCellMar>
        </w:tblPrEx>
        <w:trPr>
          <w:trHeight w:val="113"/>
        </w:trPr>
        <w:tc>
          <w:tcPr>
            <w:tcW w:w="9639" w:type="dxa"/>
            <w:tcBorders>
              <w:top w:val="single" w:sz="2" w:space="0" w:color="000000"/>
              <w:left w:val="single" w:sz="2" w:space="0" w:color="000000"/>
              <w:bottom w:val="single" w:sz="6" w:space="0" w:color="auto"/>
              <w:right w:val="single" w:sz="8" w:space="0" w:color="000000"/>
            </w:tcBorders>
            <w:shd w:val="clear" w:color="auto" w:fill="FFFFFF" w:themeFill="background1"/>
            <w:tcMar>
              <w:top w:w="0" w:type="dxa"/>
              <w:left w:w="80" w:type="dxa"/>
              <w:bottom w:w="0" w:type="dxa"/>
              <w:right w:w="80" w:type="dxa"/>
            </w:tcMar>
          </w:tcPr>
          <w:p w14:paraId="7F73BECC" w14:textId="77777777" w:rsidR="006F269E" w:rsidRPr="004D11D1" w:rsidRDefault="006F269E">
            <w:pPr>
              <w:pStyle w:val="kh1KastenTitelFarbbalkenKastenformate"/>
              <w:rPr>
                <w:rFonts w:ascii="Arial" w:hAnsi="Arial" w:cs="Arial"/>
                <w:color w:val="auto"/>
              </w:rPr>
            </w:pPr>
            <w:r w:rsidRPr="004D11D1">
              <w:rPr>
                <w:rFonts w:ascii="Arial" w:hAnsi="Arial" w:cs="Arial"/>
                <w:color w:val="auto"/>
              </w:rPr>
              <w:t>Vertragsklausel / Arbeitszeit, Ruhepausen und Überstunden</w:t>
            </w:r>
          </w:p>
        </w:tc>
      </w:tr>
      <w:tr w:rsidR="004D11D1" w:rsidRPr="004D11D1" w14:paraId="18C3A59B" w14:textId="77777777" w:rsidTr="009827E3">
        <w:tblPrEx>
          <w:tblCellMar>
            <w:top w:w="0" w:type="dxa"/>
            <w:left w:w="0" w:type="dxa"/>
            <w:bottom w:w="0" w:type="dxa"/>
            <w:right w:w="0" w:type="dxa"/>
          </w:tblCellMar>
        </w:tblPrEx>
        <w:trPr>
          <w:trHeight w:val="1275"/>
        </w:trPr>
        <w:tc>
          <w:tcPr>
            <w:tcW w:w="9639" w:type="dxa"/>
            <w:tcBorders>
              <w:top w:val="single" w:sz="6" w:space="0" w:color="auto"/>
              <w:left w:val="single" w:sz="4" w:space="0" w:color="000065"/>
              <w:bottom w:val="single" w:sz="4" w:space="0" w:color="000065"/>
              <w:right w:val="single" w:sz="4" w:space="0" w:color="000065"/>
            </w:tcBorders>
            <w:shd w:val="clear" w:color="auto" w:fill="FFFFFF" w:themeFill="background1"/>
            <w:tcMar>
              <w:top w:w="85" w:type="dxa"/>
              <w:left w:w="85" w:type="dxa"/>
              <w:bottom w:w="85" w:type="dxa"/>
              <w:right w:w="85" w:type="dxa"/>
            </w:tcMar>
          </w:tcPr>
          <w:p w14:paraId="371599F3" w14:textId="77777777" w:rsidR="006F269E" w:rsidRPr="004D11D1" w:rsidRDefault="006F269E" w:rsidP="009827E3">
            <w:pPr>
              <w:pStyle w:val="kq2AufzZahlKastenformate"/>
              <w:numPr>
                <w:ilvl w:val="0"/>
                <w:numId w:val="11"/>
              </w:numPr>
              <w:rPr>
                <w:rFonts w:ascii="Arial" w:hAnsi="Arial" w:cs="Arial"/>
                <w:color w:val="auto"/>
                <w:sz w:val="21"/>
                <w:szCs w:val="21"/>
              </w:rPr>
            </w:pPr>
            <w:r w:rsidRPr="004D11D1">
              <w:rPr>
                <w:rFonts w:ascii="Arial" w:hAnsi="Arial" w:cs="Arial"/>
                <w:color w:val="auto"/>
                <w:sz w:val="21"/>
                <w:szCs w:val="21"/>
              </w:rPr>
              <w:t xml:space="preserve">Die tägliche Arbeitszeit beläuft sich auf … Stunden. Sie beginnt um … Uhr und endet um … Uhr. </w:t>
            </w:r>
          </w:p>
          <w:p w14:paraId="52BFDBBD" w14:textId="77777777" w:rsidR="006F269E" w:rsidRPr="004D11D1" w:rsidRDefault="006F269E" w:rsidP="009827E3">
            <w:pPr>
              <w:pStyle w:val="kq2AufzZahlKastenformate"/>
              <w:numPr>
                <w:ilvl w:val="0"/>
                <w:numId w:val="11"/>
              </w:numPr>
              <w:rPr>
                <w:rFonts w:ascii="Arial" w:hAnsi="Arial" w:cs="Arial"/>
                <w:color w:val="auto"/>
                <w:sz w:val="21"/>
                <w:szCs w:val="21"/>
              </w:rPr>
            </w:pPr>
            <w:r w:rsidRPr="004D11D1">
              <w:rPr>
                <w:rFonts w:ascii="Arial" w:hAnsi="Arial" w:cs="Arial"/>
                <w:color w:val="auto"/>
                <w:sz w:val="21"/>
                <w:szCs w:val="21"/>
              </w:rPr>
              <w:t xml:space="preserve">Die Ruhepause von … Minuten kann der Arbeitnehmer frei festlegen. </w:t>
            </w:r>
          </w:p>
          <w:p w14:paraId="255DC10C" w14:textId="77777777" w:rsidR="006F269E" w:rsidRPr="004D11D1" w:rsidRDefault="006F269E" w:rsidP="009827E3">
            <w:pPr>
              <w:pStyle w:val="kq2AufzZahlKastenformate"/>
              <w:numPr>
                <w:ilvl w:val="0"/>
                <w:numId w:val="11"/>
              </w:numPr>
              <w:rPr>
                <w:rFonts w:ascii="Arial" w:hAnsi="Arial" w:cs="Arial"/>
                <w:color w:val="auto"/>
                <w:sz w:val="21"/>
                <w:szCs w:val="21"/>
              </w:rPr>
            </w:pPr>
            <w:r w:rsidRPr="004D11D1">
              <w:rPr>
                <w:rFonts w:ascii="Arial" w:hAnsi="Arial" w:cs="Arial"/>
                <w:color w:val="auto"/>
                <w:sz w:val="21"/>
                <w:szCs w:val="21"/>
              </w:rPr>
              <w:t>Der Arbeitgeber kann monatlich bis zu … Überstunden anordnen. Hierbei sind die dienstlichen Erforderlichkeiten und die Belange des Arbeitnehmers zu berücksichtigen. Alle geleisteten Überstunden werden vergütet.</w:t>
            </w:r>
          </w:p>
        </w:tc>
      </w:tr>
    </w:tbl>
    <w:p w14:paraId="24B4E049" w14:textId="77777777" w:rsidR="006F269E" w:rsidRPr="004D11D1" w:rsidRDefault="006F269E" w:rsidP="00901837">
      <w:pPr>
        <w:pStyle w:val="A-berschriftklein"/>
        <w:rPr>
          <w:caps/>
          <w:sz w:val="21"/>
          <w:szCs w:val="21"/>
        </w:rPr>
      </w:pPr>
    </w:p>
    <w:tbl>
      <w:tblPr>
        <w:tblW w:w="0" w:type="auto"/>
        <w:tblInd w:w="80" w:type="dxa"/>
        <w:tblLayout w:type="fixed"/>
        <w:tblCellMar>
          <w:left w:w="0" w:type="dxa"/>
          <w:right w:w="0" w:type="dxa"/>
        </w:tblCellMar>
        <w:tblLook w:val="0000" w:firstRow="0" w:lastRow="0" w:firstColumn="0" w:lastColumn="0" w:noHBand="0" w:noVBand="0"/>
      </w:tblPr>
      <w:tblGrid>
        <w:gridCol w:w="9639"/>
      </w:tblGrid>
      <w:tr w:rsidR="004D11D1" w:rsidRPr="004D11D1" w14:paraId="72C92380" w14:textId="77777777" w:rsidTr="009827E3">
        <w:tblPrEx>
          <w:tblCellMar>
            <w:top w:w="0" w:type="dxa"/>
            <w:left w:w="0" w:type="dxa"/>
            <w:bottom w:w="0" w:type="dxa"/>
            <w:right w:w="0" w:type="dxa"/>
          </w:tblCellMar>
        </w:tblPrEx>
        <w:trPr>
          <w:trHeight w:val="113"/>
        </w:trPr>
        <w:tc>
          <w:tcPr>
            <w:tcW w:w="9639" w:type="dxa"/>
            <w:tcBorders>
              <w:top w:val="single" w:sz="2" w:space="0" w:color="000000"/>
              <w:left w:val="single" w:sz="2" w:space="0" w:color="000000"/>
              <w:bottom w:val="single" w:sz="6" w:space="0" w:color="auto"/>
              <w:right w:val="single" w:sz="8" w:space="0" w:color="000000"/>
            </w:tcBorders>
            <w:shd w:val="clear" w:color="auto" w:fill="FFFFFF" w:themeFill="background1"/>
            <w:tcMar>
              <w:top w:w="0" w:type="dxa"/>
              <w:left w:w="80" w:type="dxa"/>
              <w:bottom w:w="0" w:type="dxa"/>
              <w:right w:w="80" w:type="dxa"/>
            </w:tcMar>
          </w:tcPr>
          <w:p w14:paraId="4A0D141B" w14:textId="77777777" w:rsidR="006F269E" w:rsidRPr="004D11D1" w:rsidRDefault="006F269E">
            <w:pPr>
              <w:pStyle w:val="kh1KastenTitelFarbbalkenKastenformate"/>
              <w:rPr>
                <w:rFonts w:ascii="Arial" w:hAnsi="Arial" w:cs="Arial"/>
                <w:color w:val="auto"/>
              </w:rPr>
            </w:pPr>
            <w:r w:rsidRPr="004D11D1">
              <w:rPr>
                <w:rFonts w:ascii="Arial" w:hAnsi="Arial" w:cs="Arial"/>
                <w:color w:val="auto"/>
              </w:rPr>
              <w:t>Vertragsklausel / Fortbildung</w:t>
            </w:r>
          </w:p>
        </w:tc>
      </w:tr>
      <w:tr w:rsidR="004D11D1" w:rsidRPr="004D11D1" w14:paraId="3E8C1D1D" w14:textId="77777777" w:rsidTr="009827E3">
        <w:tblPrEx>
          <w:tblCellMar>
            <w:top w:w="0" w:type="dxa"/>
            <w:left w:w="0" w:type="dxa"/>
            <w:bottom w:w="0" w:type="dxa"/>
            <w:right w:w="0" w:type="dxa"/>
          </w:tblCellMar>
        </w:tblPrEx>
        <w:trPr>
          <w:trHeight w:val="113"/>
        </w:trPr>
        <w:tc>
          <w:tcPr>
            <w:tcW w:w="9639" w:type="dxa"/>
            <w:tcBorders>
              <w:top w:val="single" w:sz="6" w:space="0" w:color="auto"/>
              <w:left w:val="single" w:sz="4" w:space="0" w:color="000065"/>
              <w:bottom w:val="single" w:sz="4" w:space="0" w:color="000065"/>
              <w:right w:val="single" w:sz="4" w:space="0" w:color="000065"/>
            </w:tcBorders>
            <w:shd w:val="clear" w:color="auto" w:fill="FFFFFF" w:themeFill="background1"/>
            <w:tcMar>
              <w:top w:w="85" w:type="dxa"/>
              <w:left w:w="85" w:type="dxa"/>
              <w:bottom w:w="85" w:type="dxa"/>
              <w:right w:w="85" w:type="dxa"/>
            </w:tcMar>
          </w:tcPr>
          <w:p w14:paraId="2963E195" w14:textId="77777777" w:rsidR="006F269E" w:rsidRPr="004D11D1" w:rsidRDefault="006F269E" w:rsidP="009827E3">
            <w:pPr>
              <w:pStyle w:val="kq2AufzZahlKastenformate"/>
              <w:numPr>
                <w:ilvl w:val="0"/>
                <w:numId w:val="12"/>
              </w:numPr>
              <w:rPr>
                <w:rFonts w:ascii="Arial" w:hAnsi="Arial" w:cs="Arial"/>
                <w:color w:val="auto"/>
                <w:sz w:val="21"/>
                <w:szCs w:val="21"/>
              </w:rPr>
            </w:pPr>
            <w:r w:rsidRPr="004D11D1">
              <w:rPr>
                <w:rFonts w:ascii="Arial" w:hAnsi="Arial" w:cs="Arial"/>
                <w:color w:val="auto"/>
                <w:sz w:val="21"/>
                <w:szCs w:val="21"/>
              </w:rPr>
              <w:t xml:space="preserve">Der Arbeitnehmer hat das Recht, an Fortbildungs- und Schulungsmaßnahmen seiner Wahl nach Zustimmung des Arbeitgebers auf Kosten des Arbeitgebers teilzunehmen. </w:t>
            </w:r>
          </w:p>
          <w:p w14:paraId="77D1E32C" w14:textId="77777777" w:rsidR="006F269E" w:rsidRPr="004D11D1" w:rsidRDefault="006F269E" w:rsidP="009827E3">
            <w:pPr>
              <w:pStyle w:val="kq2AufzZahlKastenformate"/>
              <w:numPr>
                <w:ilvl w:val="0"/>
                <w:numId w:val="12"/>
              </w:numPr>
              <w:rPr>
                <w:rFonts w:ascii="Arial" w:hAnsi="Arial" w:cs="Arial"/>
                <w:color w:val="auto"/>
                <w:sz w:val="21"/>
                <w:szCs w:val="21"/>
              </w:rPr>
            </w:pPr>
            <w:r w:rsidRPr="004D11D1">
              <w:rPr>
                <w:rFonts w:ascii="Arial" w:hAnsi="Arial" w:cs="Arial"/>
                <w:color w:val="auto"/>
                <w:sz w:val="21"/>
                <w:szCs w:val="21"/>
              </w:rPr>
              <w:t xml:space="preserve">Sofern es sich um Pflichtfortbildungen i. S. d. § 111 GewO handelt, sollen diese während der regelmäßigen Arbeitszeit durchgeführt werden. </w:t>
            </w:r>
          </w:p>
          <w:p w14:paraId="4A050B37" w14:textId="77777777" w:rsidR="006F269E" w:rsidRPr="004D11D1" w:rsidRDefault="006F269E" w:rsidP="009827E3">
            <w:pPr>
              <w:pStyle w:val="kq2AufzZahlKastenformate"/>
              <w:numPr>
                <w:ilvl w:val="0"/>
                <w:numId w:val="12"/>
              </w:numPr>
              <w:rPr>
                <w:rFonts w:ascii="Arial" w:hAnsi="Arial" w:cs="Arial"/>
                <w:color w:val="auto"/>
                <w:sz w:val="21"/>
                <w:szCs w:val="21"/>
              </w:rPr>
            </w:pPr>
            <w:r w:rsidRPr="004D11D1">
              <w:rPr>
                <w:rFonts w:ascii="Arial" w:hAnsi="Arial" w:cs="Arial"/>
                <w:color w:val="auto"/>
                <w:sz w:val="21"/>
                <w:szCs w:val="21"/>
              </w:rPr>
              <w:t>Soweit diese Fortbildungen außerhalb der regelmäßigen Arbeitszeit durchgeführt werden müssen, gelten sie als Arbeitszeit.</w:t>
            </w:r>
          </w:p>
        </w:tc>
      </w:tr>
    </w:tbl>
    <w:p w14:paraId="2045BD1A" w14:textId="77777777" w:rsidR="006F269E" w:rsidRDefault="006F269E" w:rsidP="00901837">
      <w:pPr>
        <w:pStyle w:val="A-berschriftklein"/>
        <w:rPr>
          <w:caps/>
          <w:sz w:val="21"/>
          <w:szCs w:val="21"/>
        </w:rPr>
      </w:pPr>
    </w:p>
    <w:p w14:paraId="2E744093" w14:textId="77777777" w:rsidR="009827E3" w:rsidRDefault="009827E3" w:rsidP="00901837">
      <w:pPr>
        <w:pStyle w:val="A-berschriftklein"/>
        <w:rPr>
          <w:caps/>
          <w:sz w:val="21"/>
          <w:szCs w:val="21"/>
        </w:rPr>
      </w:pPr>
    </w:p>
    <w:p w14:paraId="3CDE0EBC" w14:textId="77777777" w:rsidR="00892651" w:rsidRPr="004D11D1" w:rsidRDefault="00892651" w:rsidP="00901837">
      <w:pPr>
        <w:pStyle w:val="A-berschriftklein"/>
        <w:rPr>
          <w:caps/>
          <w:sz w:val="21"/>
          <w:szCs w:val="21"/>
        </w:rPr>
      </w:pPr>
    </w:p>
    <w:tbl>
      <w:tblPr>
        <w:tblW w:w="0" w:type="auto"/>
        <w:tblInd w:w="80" w:type="dxa"/>
        <w:tblLayout w:type="fixed"/>
        <w:tblCellMar>
          <w:left w:w="0" w:type="dxa"/>
          <w:right w:w="0" w:type="dxa"/>
        </w:tblCellMar>
        <w:tblLook w:val="0000" w:firstRow="0" w:lastRow="0" w:firstColumn="0" w:lastColumn="0" w:noHBand="0" w:noVBand="0"/>
      </w:tblPr>
      <w:tblGrid>
        <w:gridCol w:w="9639"/>
      </w:tblGrid>
      <w:tr w:rsidR="004D11D1" w:rsidRPr="004D11D1" w14:paraId="3C19418F" w14:textId="77777777" w:rsidTr="009827E3">
        <w:tblPrEx>
          <w:tblCellMar>
            <w:top w:w="0" w:type="dxa"/>
            <w:left w:w="0" w:type="dxa"/>
            <w:bottom w:w="0" w:type="dxa"/>
            <w:right w:w="0" w:type="dxa"/>
          </w:tblCellMar>
        </w:tblPrEx>
        <w:trPr>
          <w:trHeight w:val="113"/>
        </w:trPr>
        <w:tc>
          <w:tcPr>
            <w:tcW w:w="9639" w:type="dxa"/>
            <w:tcBorders>
              <w:top w:val="single" w:sz="2" w:space="0" w:color="000000"/>
              <w:left w:val="single" w:sz="2" w:space="0" w:color="000000"/>
              <w:bottom w:val="single" w:sz="6" w:space="0" w:color="auto"/>
              <w:right w:val="single" w:sz="8" w:space="0" w:color="000000"/>
            </w:tcBorders>
            <w:shd w:val="clear" w:color="auto" w:fill="FFFFFF" w:themeFill="background1"/>
            <w:tcMar>
              <w:top w:w="0" w:type="dxa"/>
              <w:left w:w="80" w:type="dxa"/>
              <w:bottom w:w="0" w:type="dxa"/>
              <w:right w:w="80" w:type="dxa"/>
            </w:tcMar>
          </w:tcPr>
          <w:p w14:paraId="2DE81924" w14:textId="77777777" w:rsidR="006F269E" w:rsidRPr="004D11D1" w:rsidRDefault="006F269E">
            <w:pPr>
              <w:pStyle w:val="kh1KastenTitelFarbbalkenKastenformate"/>
              <w:rPr>
                <w:rFonts w:ascii="Arial" w:hAnsi="Arial" w:cs="Arial"/>
                <w:color w:val="auto"/>
              </w:rPr>
            </w:pPr>
            <w:r w:rsidRPr="004D11D1">
              <w:rPr>
                <w:rFonts w:ascii="Arial" w:hAnsi="Arial" w:cs="Arial"/>
                <w:color w:val="auto"/>
              </w:rPr>
              <w:lastRenderedPageBreak/>
              <w:t>Vertragsklausel / Betriebliche Altersversorgung</w:t>
            </w:r>
          </w:p>
        </w:tc>
      </w:tr>
      <w:tr w:rsidR="004D11D1" w:rsidRPr="004D11D1" w14:paraId="629D982C" w14:textId="77777777" w:rsidTr="009827E3">
        <w:tblPrEx>
          <w:tblCellMar>
            <w:top w:w="0" w:type="dxa"/>
            <w:left w:w="0" w:type="dxa"/>
            <w:bottom w:w="0" w:type="dxa"/>
            <w:right w:w="0" w:type="dxa"/>
          </w:tblCellMar>
        </w:tblPrEx>
        <w:trPr>
          <w:trHeight w:val="113"/>
        </w:trPr>
        <w:tc>
          <w:tcPr>
            <w:tcW w:w="9639" w:type="dxa"/>
            <w:tcBorders>
              <w:top w:val="single" w:sz="6" w:space="0" w:color="auto"/>
              <w:left w:val="single" w:sz="4" w:space="0" w:color="000065"/>
              <w:bottom w:val="single" w:sz="4" w:space="0" w:color="000065"/>
              <w:right w:val="single" w:sz="4" w:space="0" w:color="000065"/>
            </w:tcBorders>
            <w:shd w:val="clear" w:color="auto" w:fill="FFFFFF" w:themeFill="background1"/>
            <w:tcMar>
              <w:top w:w="85" w:type="dxa"/>
              <w:left w:w="85" w:type="dxa"/>
              <w:bottom w:w="85" w:type="dxa"/>
              <w:right w:w="85" w:type="dxa"/>
            </w:tcMar>
          </w:tcPr>
          <w:p w14:paraId="2FF4EFBB" w14:textId="77777777" w:rsidR="006F269E" w:rsidRPr="004D11D1" w:rsidRDefault="006F269E">
            <w:pPr>
              <w:pStyle w:val="kg0KastenGrundtextKastenformate"/>
              <w:rPr>
                <w:rFonts w:ascii="Arial" w:hAnsi="Arial" w:cs="Arial"/>
                <w:color w:val="auto"/>
                <w:sz w:val="21"/>
                <w:szCs w:val="21"/>
              </w:rPr>
            </w:pPr>
            <w:r w:rsidRPr="004D11D1">
              <w:rPr>
                <w:rFonts w:ascii="Arial" w:hAnsi="Arial" w:cs="Arial"/>
                <w:color w:val="auto"/>
                <w:sz w:val="21"/>
                <w:szCs w:val="21"/>
              </w:rPr>
              <w:t>Der Arbeitnehmer erhält vom Arbeitgeber eine betriebliche Altersversorgung über den Versorgungsträger ... gem. Anlage Nr. ... zum Arbeitsvertrag.</w:t>
            </w:r>
          </w:p>
        </w:tc>
      </w:tr>
    </w:tbl>
    <w:p w14:paraId="52E3B583" w14:textId="77777777" w:rsidR="006F269E" w:rsidRDefault="006F269E" w:rsidP="00901837">
      <w:pPr>
        <w:pStyle w:val="A-berschriftklein"/>
        <w:rPr>
          <w:caps/>
        </w:rPr>
      </w:pPr>
    </w:p>
    <w:p w14:paraId="04B74127" w14:textId="77777777" w:rsidR="004D11D1" w:rsidRDefault="004D11D1" w:rsidP="00901837">
      <w:pPr>
        <w:pStyle w:val="A-berschriftklein"/>
        <w:rPr>
          <w:caps/>
        </w:rPr>
      </w:pPr>
    </w:p>
    <w:tbl>
      <w:tblPr>
        <w:tblW w:w="0" w:type="auto"/>
        <w:tblInd w:w="80" w:type="dxa"/>
        <w:tblLayout w:type="fixed"/>
        <w:tblCellMar>
          <w:left w:w="0" w:type="dxa"/>
          <w:right w:w="0" w:type="dxa"/>
        </w:tblCellMar>
        <w:tblLook w:val="0000" w:firstRow="0" w:lastRow="0" w:firstColumn="0" w:lastColumn="0" w:noHBand="0" w:noVBand="0"/>
      </w:tblPr>
      <w:tblGrid>
        <w:gridCol w:w="9639"/>
      </w:tblGrid>
      <w:tr w:rsidR="004D11D1" w14:paraId="30B6445B" w14:textId="77777777" w:rsidTr="004D11D1">
        <w:tblPrEx>
          <w:tblCellMar>
            <w:top w:w="0" w:type="dxa"/>
            <w:left w:w="0" w:type="dxa"/>
            <w:bottom w:w="0" w:type="dxa"/>
            <w:right w:w="0" w:type="dxa"/>
          </w:tblCellMar>
        </w:tblPrEx>
        <w:trPr>
          <w:trHeight w:val="113"/>
        </w:trPr>
        <w:tc>
          <w:tcPr>
            <w:tcW w:w="9639" w:type="dxa"/>
            <w:tcBorders>
              <w:top w:val="single" w:sz="2" w:space="0" w:color="000000"/>
              <w:left w:val="single" w:sz="2" w:space="0" w:color="000000"/>
              <w:bottom w:val="single" w:sz="6" w:space="0" w:color="auto"/>
              <w:right w:val="single" w:sz="8" w:space="0" w:color="000000"/>
            </w:tcBorders>
            <w:shd w:val="clear" w:color="auto" w:fill="FFFFFF" w:themeFill="background1"/>
            <w:tcMar>
              <w:top w:w="0" w:type="dxa"/>
              <w:left w:w="80" w:type="dxa"/>
              <w:bottom w:w="0" w:type="dxa"/>
              <w:right w:w="80" w:type="dxa"/>
            </w:tcMar>
          </w:tcPr>
          <w:p w14:paraId="054B317D" w14:textId="77777777" w:rsidR="004D11D1" w:rsidRPr="004D11D1" w:rsidRDefault="004D11D1">
            <w:pPr>
              <w:pStyle w:val="kh1KastenTitelFarbbalkenKastenformate"/>
              <w:rPr>
                <w:rFonts w:ascii="Arial" w:hAnsi="Arial" w:cs="Arial"/>
                <w:color w:val="auto"/>
              </w:rPr>
            </w:pPr>
            <w:r w:rsidRPr="004D11D1">
              <w:rPr>
                <w:rFonts w:ascii="Arial" w:hAnsi="Arial" w:cs="Arial"/>
                <w:color w:val="auto"/>
              </w:rPr>
              <w:t>Vertragsklausel / Kündigungsverfahren</w:t>
            </w:r>
          </w:p>
        </w:tc>
      </w:tr>
      <w:tr w:rsidR="004D11D1" w14:paraId="1679A296" w14:textId="77777777" w:rsidTr="004D11D1">
        <w:tblPrEx>
          <w:tblCellMar>
            <w:top w:w="0" w:type="dxa"/>
            <w:left w:w="0" w:type="dxa"/>
            <w:bottom w:w="0" w:type="dxa"/>
            <w:right w:w="0" w:type="dxa"/>
          </w:tblCellMar>
        </w:tblPrEx>
        <w:trPr>
          <w:trHeight w:val="113"/>
        </w:trPr>
        <w:tc>
          <w:tcPr>
            <w:tcW w:w="9639" w:type="dxa"/>
            <w:tcBorders>
              <w:top w:val="single" w:sz="6" w:space="0" w:color="auto"/>
              <w:left w:val="single" w:sz="4" w:space="0" w:color="000065"/>
              <w:bottom w:val="single" w:sz="4" w:space="0" w:color="000065"/>
              <w:right w:val="single" w:sz="4" w:space="0" w:color="000065"/>
            </w:tcBorders>
            <w:shd w:val="clear" w:color="auto" w:fill="FFFFFF" w:themeFill="background1"/>
            <w:tcMar>
              <w:top w:w="85" w:type="dxa"/>
              <w:left w:w="85" w:type="dxa"/>
              <w:bottom w:w="85" w:type="dxa"/>
              <w:right w:w="85" w:type="dxa"/>
            </w:tcMar>
          </w:tcPr>
          <w:p w14:paraId="5B691686" w14:textId="77777777" w:rsidR="004D11D1" w:rsidRPr="004D11D1" w:rsidRDefault="004D11D1" w:rsidP="004D11D1">
            <w:pPr>
              <w:pStyle w:val="kq2AufzZahlKastenformate"/>
              <w:numPr>
                <w:ilvl w:val="0"/>
                <w:numId w:val="6"/>
              </w:numPr>
              <w:rPr>
                <w:rFonts w:ascii="Arial" w:hAnsi="Arial" w:cs="Arial"/>
                <w:sz w:val="21"/>
                <w:szCs w:val="21"/>
              </w:rPr>
            </w:pPr>
            <w:r w:rsidRPr="004D11D1">
              <w:rPr>
                <w:rFonts w:ascii="Arial" w:hAnsi="Arial" w:cs="Arial"/>
                <w:sz w:val="21"/>
                <w:szCs w:val="21"/>
              </w:rPr>
              <w:t xml:space="preserve">Das Arbeitsverhältnis kann von beiden Seiten nach Ablauf der Probezeit ordentlich unter Einhaltung der gesetzlichen Kündigungsfristen des § 622 BGB gekündigt werden. </w:t>
            </w:r>
          </w:p>
          <w:p w14:paraId="6991E6BF" w14:textId="77777777" w:rsidR="004D11D1" w:rsidRPr="004D11D1" w:rsidRDefault="004D11D1" w:rsidP="004D11D1">
            <w:pPr>
              <w:pStyle w:val="kq2AufzZahlKastenformate"/>
              <w:numPr>
                <w:ilvl w:val="0"/>
                <w:numId w:val="6"/>
              </w:numPr>
              <w:rPr>
                <w:rFonts w:ascii="Arial" w:hAnsi="Arial" w:cs="Arial"/>
                <w:sz w:val="21"/>
                <w:szCs w:val="21"/>
              </w:rPr>
            </w:pPr>
            <w:r w:rsidRPr="004D11D1">
              <w:rPr>
                <w:rFonts w:ascii="Arial" w:hAnsi="Arial" w:cs="Arial"/>
                <w:sz w:val="21"/>
                <w:szCs w:val="21"/>
              </w:rPr>
              <w:t xml:space="preserve">Die Kündigung bedarf der Schriftform. </w:t>
            </w:r>
          </w:p>
          <w:p w14:paraId="1D4E25F3" w14:textId="77777777" w:rsidR="004D11D1" w:rsidRPr="004D11D1" w:rsidRDefault="004D11D1" w:rsidP="004D11D1">
            <w:pPr>
              <w:pStyle w:val="kq2AufzZahlKastenformate"/>
              <w:numPr>
                <w:ilvl w:val="0"/>
                <w:numId w:val="6"/>
              </w:numPr>
              <w:rPr>
                <w:rFonts w:ascii="Arial" w:hAnsi="Arial" w:cs="Arial"/>
                <w:sz w:val="21"/>
                <w:szCs w:val="21"/>
              </w:rPr>
            </w:pPr>
            <w:r w:rsidRPr="004D11D1">
              <w:rPr>
                <w:rFonts w:ascii="Arial" w:hAnsi="Arial" w:cs="Arial"/>
                <w:sz w:val="21"/>
                <w:szCs w:val="21"/>
              </w:rPr>
              <w:t xml:space="preserve">Das Recht zur außerordentlichen Kündigung aus wichtigem Grund bleibt unberührt. </w:t>
            </w:r>
          </w:p>
          <w:p w14:paraId="5A1298B8" w14:textId="77777777" w:rsidR="004D11D1" w:rsidRPr="004D11D1" w:rsidRDefault="004D11D1" w:rsidP="004D11D1">
            <w:pPr>
              <w:pStyle w:val="kq2AufzZahlKastenformate"/>
              <w:numPr>
                <w:ilvl w:val="0"/>
                <w:numId w:val="6"/>
              </w:numPr>
              <w:rPr>
                <w:rFonts w:ascii="Arial" w:hAnsi="Arial" w:cs="Arial"/>
              </w:rPr>
            </w:pPr>
            <w:r w:rsidRPr="004D11D1">
              <w:rPr>
                <w:rFonts w:ascii="Arial" w:hAnsi="Arial" w:cs="Arial"/>
                <w:sz w:val="21"/>
                <w:szCs w:val="21"/>
              </w:rPr>
              <w:t>Will der Arbeitnehmer geltend machen, dass die Kündigung sozial ungerechtfertigt oder aus anderen Gründen rechtsunwirksam ist, so muss er innerhalb von drei Wochen nach Zugang der schriftlichen Kündigung Klage beim Arbeitsgericht auf Feststellung erheben, dass das Arbeitsverhältnis durch die Kündigung nicht aufgelöst ist</w:t>
            </w:r>
            <w:r>
              <w:rPr>
                <w:rFonts w:ascii="Arial" w:hAnsi="Arial" w:cs="Arial"/>
                <w:sz w:val="21"/>
                <w:szCs w:val="21"/>
              </w:rPr>
              <w:t>.</w:t>
            </w:r>
          </w:p>
        </w:tc>
      </w:tr>
    </w:tbl>
    <w:p w14:paraId="535F22DE" w14:textId="77777777" w:rsidR="006F269E" w:rsidRDefault="006F269E" w:rsidP="00901837">
      <w:pPr>
        <w:pStyle w:val="A-berschriftklein"/>
        <w:rPr>
          <w:caps/>
        </w:rPr>
      </w:pPr>
    </w:p>
    <w:p w14:paraId="03C97857" w14:textId="77777777" w:rsidR="006F269E" w:rsidRDefault="006F269E" w:rsidP="00901837">
      <w:pPr>
        <w:pStyle w:val="A-berschriftklein"/>
        <w:rPr>
          <w:caps/>
        </w:rPr>
      </w:pPr>
    </w:p>
    <w:p w14:paraId="631A6557" w14:textId="77777777" w:rsidR="00AE07BD" w:rsidRDefault="00AE07BD" w:rsidP="00A033C2">
      <w:pPr>
        <w:pStyle w:val="A-Grundtext"/>
      </w:pPr>
    </w:p>
    <w:p w14:paraId="06AE9C3E" w14:textId="77777777" w:rsidR="00AE07BD" w:rsidRPr="00A033C2" w:rsidRDefault="00AE07BD" w:rsidP="00A033C2">
      <w:pPr>
        <w:pStyle w:val="A-Grundtext"/>
      </w:pPr>
    </w:p>
    <w:tbl>
      <w:tblPr>
        <w:tblStyle w:val="Tabellenraster"/>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9"/>
      </w:tblGrid>
      <w:tr w:rsidR="00B1645A" w14:paraId="7B2FBC03" w14:textId="77777777" w:rsidTr="001E0C39">
        <w:trPr>
          <w:trHeight w:val="1690"/>
        </w:trPr>
        <w:tc>
          <w:tcPr>
            <w:tcW w:w="9779" w:type="dxa"/>
            <w:shd w:val="clear" w:color="auto" w:fill="D9D9D9" w:themeFill="background1" w:themeFillShade="D9"/>
            <w:vAlign w:val="center"/>
          </w:tcPr>
          <w:p w14:paraId="73AC9DA2" w14:textId="77777777" w:rsidR="00B1645A" w:rsidRPr="00B1645A" w:rsidRDefault="00B1645A" w:rsidP="00DA1E2A">
            <w:pPr>
              <w:pStyle w:val="A-Grundtext"/>
              <w:shd w:val="clear" w:color="auto" w:fill="D9D9D9" w:themeFill="background1" w:themeFillShade="D9"/>
              <w:ind w:left="142" w:right="207"/>
            </w:pPr>
            <w:r w:rsidRPr="00B1645A">
              <w:rPr>
                <w:rStyle w:val="fett"/>
                <w:bCs/>
              </w:rPr>
              <w:t xml:space="preserve">Wichtiger Hinweis: </w:t>
            </w:r>
            <w:r w:rsidR="00195308" w:rsidRPr="00195308">
              <w:t xml:space="preserve">Der Inhalt ist nach bestem Wissen und Kenntnisstand erstellt worden. </w:t>
            </w:r>
            <w:r w:rsidR="00195308">
              <w:t>Die Redaktion prüft ihn regelmäßig und passt i</w:t>
            </w:r>
            <w:r w:rsidR="00E06B60">
              <w:t>h</w:t>
            </w:r>
            <w:r w:rsidR="00195308">
              <w:t xml:space="preserve">n </w:t>
            </w:r>
            <w:r w:rsidR="00195308" w:rsidRPr="00195308">
              <w:t>gegebenenfalls an. Gleichwohl schließen wir Haftung und Gewähr aus, da die Materie komplex ist und sich ständig wandelt</w:t>
            </w:r>
            <w:r w:rsidRPr="00B1645A">
              <w:t xml:space="preserve">. </w:t>
            </w:r>
            <w:r w:rsidR="0087647C">
              <w:t xml:space="preserve">Muster dienen als Vorlage und sind individuell </w:t>
            </w:r>
            <w:r w:rsidR="001B5725">
              <w:t>anzupassen.</w:t>
            </w:r>
          </w:p>
          <w:p w14:paraId="40284903" w14:textId="77777777" w:rsidR="00B1645A" w:rsidRPr="00B1645A" w:rsidRDefault="00B1645A" w:rsidP="00DA1E2A">
            <w:pPr>
              <w:pStyle w:val="A-Grundtext"/>
              <w:shd w:val="clear" w:color="auto" w:fill="D9D9D9" w:themeFill="background1" w:themeFillShade="D9"/>
              <w:ind w:left="142" w:right="207"/>
            </w:pPr>
          </w:p>
          <w:p w14:paraId="6485C6FD" w14:textId="77777777" w:rsidR="00B1645A" w:rsidRPr="00B1645A" w:rsidRDefault="00B1645A" w:rsidP="00DA1E2A">
            <w:pPr>
              <w:pStyle w:val="A-Grundtext"/>
              <w:shd w:val="clear" w:color="auto" w:fill="D9D9D9" w:themeFill="background1" w:themeFillShade="D9"/>
              <w:ind w:left="142" w:right="207"/>
            </w:pPr>
            <w:r w:rsidRPr="00B1645A">
              <w:rPr>
                <w:b/>
              </w:rPr>
              <w:t>Haben Sie noch Fragen?</w:t>
            </w:r>
            <w:r w:rsidRPr="00B1645A">
              <w:t xml:space="preserve"> Schreiben Sie uns: </w:t>
            </w:r>
            <w:hyperlink r:id="rId7" w:history="1">
              <w:r w:rsidRPr="00B1645A">
                <w:rPr>
                  <w:rStyle w:val="Hyperlink"/>
                  <w:rFonts w:cs="Arial"/>
                  <w:color w:val="auto"/>
                </w:rPr>
                <w:t>kontakt@iww.de</w:t>
              </w:r>
            </w:hyperlink>
          </w:p>
        </w:tc>
      </w:tr>
    </w:tbl>
    <w:p w14:paraId="714CB2B4" w14:textId="77777777" w:rsidR="00901837" w:rsidRPr="00A033C2" w:rsidRDefault="00901837" w:rsidP="00A033C2">
      <w:pPr>
        <w:pStyle w:val="A-Grundtext"/>
      </w:pPr>
    </w:p>
    <w:p w14:paraId="267087B9" w14:textId="77777777" w:rsidR="00901837" w:rsidRPr="00A033C2" w:rsidRDefault="00901837" w:rsidP="00901837">
      <w:pPr>
        <w:pStyle w:val="A-Grundtext"/>
      </w:pPr>
    </w:p>
    <w:sectPr w:rsidR="00901837" w:rsidRPr="00A033C2" w:rsidSect="008453E4">
      <w:headerReference w:type="default" r:id="rId8"/>
      <w:footerReference w:type="default" r:id="rId9"/>
      <w:headerReference w:type="first" r:id="rId10"/>
      <w:footerReference w:type="first" r:id="rId11"/>
      <w:pgSz w:w="11906" w:h="16838" w:code="9"/>
      <w:pgMar w:top="1418" w:right="849"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0AA8D" w14:textId="77777777" w:rsidR="00E56C11" w:rsidRDefault="00E56C11" w:rsidP="00B2150E">
      <w:pPr>
        <w:spacing w:after="0" w:line="240" w:lineRule="auto"/>
      </w:pPr>
      <w:r>
        <w:separator/>
      </w:r>
    </w:p>
  </w:endnote>
  <w:endnote w:type="continuationSeparator" w:id="0">
    <w:p w14:paraId="5C074209" w14:textId="77777777" w:rsidR="00E56C11" w:rsidRDefault="00E56C11" w:rsidP="00B21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altName w:val="Euclid 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 Offc Pro">
    <w:altName w:val="Segoe Script"/>
    <w:panose1 w:val="020B0504020101020102"/>
    <w:charset w:val="00"/>
    <w:family w:val="swiss"/>
    <w:pitch w:val="variable"/>
    <w:sig w:usb0="A00002BF" w:usb1="4000207B" w:usb2="00000008"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DINPro-Regular">
    <w:altName w:val="Ligurino"/>
    <w:panose1 w:val="02000503030000020003"/>
    <w:charset w:val="00"/>
    <w:family w:val="modern"/>
    <w:notTrueType/>
    <w:pitch w:val="variable"/>
    <w:sig w:usb0="800002AF" w:usb1="4000206A" w:usb2="00000000" w:usb3="00000000" w:csb0="0000009F" w:csb1="00000000"/>
  </w:font>
  <w:font w:name="DINPro-RegularItalic">
    <w:panose1 w:val="02000506040000020004"/>
    <w:charset w:val="00"/>
    <w:family w:val="modern"/>
    <w:notTrueType/>
    <w:pitch w:val="variable"/>
    <w:sig w:usb0="800000AF" w:usb1="4000206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133D5" w14:textId="77777777" w:rsidR="009F4FFC" w:rsidRPr="00F71C96" w:rsidRDefault="008453E4" w:rsidP="001E0C39">
    <w:pPr>
      <w:pStyle w:val="Fuzeile"/>
      <w:tabs>
        <w:tab w:val="clear" w:pos="4536"/>
        <w:tab w:val="clear" w:pos="9072"/>
        <w:tab w:val="right" w:pos="8364"/>
      </w:tabs>
      <w:ind w:left="360" w:right="850"/>
      <w:jc w:val="center"/>
      <w:rPr>
        <w:rFonts w:ascii="Arial" w:hAnsi="Arial" w:cs="Arial"/>
        <w:sz w:val="16"/>
      </w:rPr>
    </w:pPr>
    <w:r w:rsidRPr="00F71C96">
      <w:rPr>
        <w:rFonts w:ascii="Arial" w:hAnsi="Arial" w:cs="Arial"/>
        <w:sz w:val="16"/>
      </w:rPr>
      <w:t xml:space="preserve">- </w:t>
    </w:r>
    <w:r w:rsidRPr="00F71C96">
      <w:rPr>
        <w:rFonts w:ascii="Arial" w:hAnsi="Arial" w:cs="Arial"/>
        <w:sz w:val="16"/>
      </w:rPr>
      <w:fldChar w:fldCharType="begin"/>
    </w:r>
    <w:r w:rsidRPr="00F71C96">
      <w:rPr>
        <w:rFonts w:ascii="Arial" w:hAnsi="Arial" w:cs="Arial"/>
        <w:sz w:val="16"/>
      </w:rPr>
      <w:instrText>PAGE   \* MERGEFORMAT</w:instrText>
    </w:r>
    <w:r w:rsidRPr="00F71C96">
      <w:rPr>
        <w:rFonts w:ascii="Arial" w:hAnsi="Arial" w:cs="Arial"/>
        <w:sz w:val="16"/>
      </w:rPr>
      <w:fldChar w:fldCharType="separate"/>
    </w:r>
    <w:r w:rsidR="00360B71">
      <w:rPr>
        <w:rFonts w:ascii="Arial" w:hAnsi="Arial" w:cs="Arial"/>
        <w:noProof/>
        <w:sz w:val="16"/>
      </w:rPr>
      <w:t>2</w:t>
    </w:r>
    <w:r w:rsidRPr="00F71C96">
      <w:rPr>
        <w:rFonts w:ascii="Arial" w:hAnsi="Arial" w:cs="Arial"/>
        <w:sz w:val="16"/>
      </w:rPr>
      <w:fldChar w:fldCharType="end"/>
    </w:r>
    <w:r w:rsidRPr="00F71C96">
      <w:rPr>
        <w:rFonts w:ascii="Arial" w:hAnsi="Arial" w:cs="Arial"/>
        <w:sz w:val="16"/>
      </w:rPr>
      <w:t xml:space="preserve"> - </w:t>
    </w:r>
  </w:p>
  <w:p w14:paraId="3C3E622C" w14:textId="77777777" w:rsidR="00B2150E" w:rsidRDefault="00000000" w:rsidP="00B2150E">
    <w:pPr>
      <w:pStyle w:val="Fuzeile"/>
      <w:jc w:val="right"/>
    </w:pPr>
    <w:r>
      <w:rPr>
        <w:noProof/>
      </w:rPr>
      <w:drawing>
        <wp:anchor distT="0" distB="0" distL="114300" distR="114300" simplePos="0" relativeHeight="251658240" behindDoc="1" locked="0" layoutInCell="1" allowOverlap="1" wp14:anchorId="09A10D8E" wp14:editId="0291C560">
          <wp:simplePos x="0" y="0"/>
          <wp:positionH relativeFrom="column">
            <wp:posOffset>4357370</wp:posOffset>
          </wp:positionH>
          <wp:positionV relativeFrom="paragraph">
            <wp:posOffset>-102870</wp:posOffset>
          </wp:positionV>
          <wp:extent cx="1939925" cy="271780"/>
          <wp:effectExtent l="0" t="0" r="0" b="0"/>
          <wp:wrapNone/>
          <wp:docPr id="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DE6F8" w14:textId="77777777" w:rsidR="008453E4" w:rsidRPr="00B55676" w:rsidRDefault="00000000">
    <w:pPr>
      <w:pStyle w:val="Fuzeile"/>
      <w:rPr>
        <w:rFonts w:ascii="Arial" w:hAnsi="Arial" w:cs="Arial"/>
        <w:sz w:val="16"/>
        <w:szCs w:val="16"/>
      </w:rPr>
    </w:pPr>
    <w:r>
      <w:rPr>
        <w:noProof/>
      </w:rPr>
      <w:drawing>
        <wp:anchor distT="0" distB="0" distL="114300" distR="114300" simplePos="0" relativeHeight="251660288" behindDoc="1" locked="0" layoutInCell="1" allowOverlap="1" wp14:anchorId="5ABEB5C1" wp14:editId="614F8E4B">
          <wp:simplePos x="0" y="0"/>
          <wp:positionH relativeFrom="column">
            <wp:posOffset>4509770</wp:posOffset>
          </wp:positionH>
          <wp:positionV relativeFrom="paragraph">
            <wp:posOffset>49530</wp:posOffset>
          </wp:positionV>
          <wp:extent cx="1939925" cy="271780"/>
          <wp:effectExtent l="0" t="0" r="0" b="0"/>
          <wp:wrapNone/>
          <wp:docPr id="1364011807"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r w:rsidR="00B55676" w:rsidRPr="00B55676">
      <w:rPr>
        <w:rFonts w:ascii="Arial" w:hAnsi="Arial" w:cs="Arial"/>
        <w:sz w:val="16"/>
        <w:szCs w:val="16"/>
      </w:rPr>
      <w:t xml:space="preserve">IWW-ID: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0C8FD" w14:textId="77777777" w:rsidR="00E56C11" w:rsidRDefault="00E56C11" w:rsidP="00B2150E">
      <w:pPr>
        <w:spacing w:after="0" w:line="240" w:lineRule="auto"/>
      </w:pPr>
      <w:r>
        <w:separator/>
      </w:r>
    </w:p>
  </w:footnote>
  <w:footnote w:type="continuationSeparator" w:id="0">
    <w:p w14:paraId="3D84925B" w14:textId="77777777" w:rsidR="00E56C11" w:rsidRDefault="00E56C11" w:rsidP="00B21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FB64E" w14:textId="77777777" w:rsidR="00B2150E" w:rsidRPr="003B0C0E" w:rsidRDefault="00A20459">
    <w:pPr>
      <w:pStyle w:val="Kopfzeile"/>
      <w:rPr>
        <w:rFonts w:ascii="DINPro-Regular" w:hAnsi="DINPro-Regular"/>
      </w:rPr>
    </w:pPr>
    <w:r w:rsidRPr="00A20459">
      <w:rPr>
        <w:rFonts w:ascii="DINPro-Regular" w:hAnsi="DINPro-Regular"/>
        <w:noProof/>
        <w:lang w:eastAsia="de-DE"/>
      </w:rPr>
      <w:drawing>
        <wp:inline distT="0" distB="0" distL="0" distR="0" wp14:anchorId="08C3D352" wp14:editId="5B8EA01B">
          <wp:extent cx="1209675" cy="552450"/>
          <wp:effectExtent l="0" t="0" r="0" b="0"/>
          <wp:docPr id="2"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552450"/>
                  </a:xfrm>
                  <a:prstGeom prst="rect">
                    <a:avLst/>
                  </a:prstGeom>
                  <a:noFill/>
                  <a:ln>
                    <a:noFill/>
                  </a:ln>
                </pic:spPr>
              </pic:pic>
            </a:graphicData>
          </a:graphic>
        </wp:inline>
      </w:drawing>
    </w:r>
  </w:p>
  <w:p w14:paraId="3641BCA2" w14:textId="77777777" w:rsidR="003B0C0E" w:rsidRDefault="003B0C0E">
    <w:pPr>
      <w:pStyle w:val="Kopfzeile"/>
      <w:rPr>
        <w:rFonts w:ascii="DINPro-Regular" w:hAnsi="DINPro-Regular"/>
      </w:rPr>
    </w:pPr>
  </w:p>
  <w:p w14:paraId="12EE54B7" w14:textId="77777777" w:rsidR="008453E4" w:rsidRPr="003B0C0E" w:rsidRDefault="008453E4">
    <w:pPr>
      <w:pStyle w:val="Kopfzeile"/>
      <w:rPr>
        <w:rFonts w:ascii="DINPro-Regular" w:hAnsi="DINPro-Regula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2EECE" w14:textId="77777777" w:rsidR="008453E4" w:rsidRDefault="00A20459">
    <w:pPr>
      <w:pStyle w:val="Kopfzeile"/>
    </w:pPr>
    <w:r w:rsidRPr="00A87360">
      <w:rPr>
        <w:noProof/>
        <w:lang w:eastAsia="de-DE"/>
      </w:rPr>
      <w:drawing>
        <wp:inline distT="0" distB="0" distL="0" distR="0" wp14:anchorId="2D4D9D9D" wp14:editId="15A44A2F">
          <wp:extent cx="1209675" cy="552450"/>
          <wp:effectExtent l="0" t="0" r="0" b="0"/>
          <wp:docPr id="4"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552450"/>
                  </a:xfrm>
                  <a:prstGeom prst="rect">
                    <a:avLst/>
                  </a:prstGeom>
                  <a:noFill/>
                  <a:ln>
                    <a:noFill/>
                  </a:ln>
                </pic:spPr>
              </pic:pic>
            </a:graphicData>
          </a:graphic>
        </wp:inline>
      </w:drawing>
    </w:r>
  </w:p>
  <w:p w14:paraId="6770441A" w14:textId="77777777" w:rsidR="008453E4" w:rsidRDefault="008453E4">
    <w:pPr>
      <w:pStyle w:val="Kopfzeile"/>
    </w:pPr>
  </w:p>
  <w:p w14:paraId="58F18F88" w14:textId="77777777" w:rsidR="008453E4" w:rsidRDefault="008453E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E4C9F"/>
    <w:multiLevelType w:val="hybridMultilevel"/>
    <w:tmpl w:val="FFFFFFFF"/>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 w15:restartNumberingAfterBreak="0">
    <w:nsid w:val="093D13B7"/>
    <w:multiLevelType w:val="hybridMultilevel"/>
    <w:tmpl w:val="FFFFFFFF"/>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 w15:restartNumberingAfterBreak="0">
    <w:nsid w:val="193E1424"/>
    <w:multiLevelType w:val="hybridMultilevel"/>
    <w:tmpl w:val="FFFFFFFF"/>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 w15:restartNumberingAfterBreak="0">
    <w:nsid w:val="208132D2"/>
    <w:multiLevelType w:val="hybridMultilevel"/>
    <w:tmpl w:val="FFFFFFFF"/>
    <w:lvl w:ilvl="0" w:tplc="08FC25E4">
      <w:start w:val="1"/>
      <w:numFmt w:val="decimal"/>
      <w:lvlText w:val="%1."/>
      <w:lvlJc w:val="left"/>
      <w:pPr>
        <w:ind w:left="1065" w:hanging="705"/>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 w15:restartNumberingAfterBreak="0">
    <w:nsid w:val="2A9D0437"/>
    <w:multiLevelType w:val="hybridMultilevel"/>
    <w:tmpl w:val="FFFFFFFF"/>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5" w15:restartNumberingAfterBreak="0">
    <w:nsid w:val="3BCA7438"/>
    <w:multiLevelType w:val="hybridMultilevel"/>
    <w:tmpl w:val="FFFFFFFF"/>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6" w15:restartNumberingAfterBreak="0">
    <w:nsid w:val="45C66DFF"/>
    <w:multiLevelType w:val="hybridMultilevel"/>
    <w:tmpl w:val="FFFFFFFF"/>
    <w:lvl w:ilvl="0" w:tplc="13E82F0A">
      <w:start w:val="1"/>
      <w:numFmt w:val="decimal"/>
      <w:lvlText w:val="%1."/>
      <w:lvlJc w:val="left"/>
      <w:pPr>
        <w:ind w:left="1065" w:hanging="705"/>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7" w15:restartNumberingAfterBreak="0">
    <w:nsid w:val="507F604F"/>
    <w:multiLevelType w:val="hybridMultilevel"/>
    <w:tmpl w:val="FFFFFFFF"/>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8" w15:restartNumberingAfterBreak="0">
    <w:nsid w:val="61677846"/>
    <w:multiLevelType w:val="hybridMultilevel"/>
    <w:tmpl w:val="FFFFFFFF"/>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BD5152A"/>
    <w:multiLevelType w:val="hybridMultilevel"/>
    <w:tmpl w:val="FFFFFFFF"/>
    <w:lvl w:ilvl="0" w:tplc="E022F52E">
      <w:numFmt w:val="bullet"/>
      <w:lvlText w:val="-"/>
      <w:lvlJc w:val="left"/>
      <w:pPr>
        <w:ind w:left="720" w:hanging="360"/>
      </w:pPr>
      <w:rPr>
        <w:rFonts w:ascii="DIN Offc Pro" w:eastAsia="Times New Roman" w:hAnsi="DIN Offc Pr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67417D1"/>
    <w:multiLevelType w:val="hybridMultilevel"/>
    <w:tmpl w:val="FFFFFFFF"/>
    <w:lvl w:ilvl="0" w:tplc="B4F8FC3A">
      <w:start w:val="1"/>
      <w:numFmt w:val="bullet"/>
      <w:pStyle w:val="A-AufzhlungPunkt"/>
      <w:lvlText w:val=""/>
      <w:lvlJc w:val="left"/>
      <w:pPr>
        <w:tabs>
          <w:tab w:val="num" w:pos="360"/>
        </w:tabs>
        <w:ind w:left="360" w:hanging="360"/>
      </w:pPr>
      <w:rPr>
        <w:rFonts w:ascii="Wingdings" w:hAnsi="Wingdings" w:hint="default"/>
        <w:sz w:val="22"/>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9A87F70"/>
    <w:multiLevelType w:val="hybridMultilevel"/>
    <w:tmpl w:val="FFFFFFFF"/>
    <w:lvl w:ilvl="0" w:tplc="7E8E74A4">
      <w:numFmt w:val="bullet"/>
      <w:lvlText w:val="-"/>
      <w:lvlJc w:val="left"/>
      <w:pPr>
        <w:ind w:left="720" w:hanging="360"/>
      </w:pPr>
      <w:rPr>
        <w:rFonts w:ascii="DIN Offc Pro" w:eastAsia="Times New Roman" w:hAnsi="DIN Offc Pr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9569180">
    <w:abstractNumId w:val="9"/>
  </w:num>
  <w:num w:numId="2" w16cid:durableId="843275991">
    <w:abstractNumId w:val="11"/>
  </w:num>
  <w:num w:numId="3" w16cid:durableId="930351953">
    <w:abstractNumId w:val="10"/>
  </w:num>
  <w:num w:numId="4" w16cid:durableId="1162703105">
    <w:abstractNumId w:val="8"/>
  </w:num>
  <w:num w:numId="5" w16cid:durableId="2065637659">
    <w:abstractNumId w:val="6"/>
  </w:num>
  <w:num w:numId="6" w16cid:durableId="911693459">
    <w:abstractNumId w:val="7"/>
  </w:num>
  <w:num w:numId="7" w16cid:durableId="457181849">
    <w:abstractNumId w:val="2"/>
  </w:num>
  <w:num w:numId="8" w16cid:durableId="1206259599">
    <w:abstractNumId w:val="3"/>
  </w:num>
  <w:num w:numId="9" w16cid:durableId="67045706">
    <w:abstractNumId w:val="0"/>
  </w:num>
  <w:num w:numId="10" w16cid:durableId="352190894">
    <w:abstractNumId w:val="4"/>
  </w:num>
  <w:num w:numId="11" w16cid:durableId="673535059">
    <w:abstractNumId w:val="5"/>
  </w:num>
  <w:num w:numId="12" w16cid:durableId="9959620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2150E"/>
    <w:rsid w:val="00047F0E"/>
    <w:rsid w:val="000A1660"/>
    <w:rsid w:val="000B07BE"/>
    <w:rsid w:val="000D00F1"/>
    <w:rsid w:val="000E3168"/>
    <w:rsid w:val="000E5957"/>
    <w:rsid w:val="00151769"/>
    <w:rsid w:val="00195308"/>
    <w:rsid w:val="001A2C2E"/>
    <w:rsid w:val="001A4CE6"/>
    <w:rsid w:val="001B0D45"/>
    <w:rsid w:val="001B5725"/>
    <w:rsid w:val="001E0C39"/>
    <w:rsid w:val="00215ABE"/>
    <w:rsid w:val="0023011E"/>
    <w:rsid w:val="00241789"/>
    <w:rsid w:val="00294D30"/>
    <w:rsid w:val="002A5484"/>
    <w:rsid w:val="002D4A97"/>
    <w:rsid w:val="00320EA2"/>
    <w:rsid w:val="00360B71"/>
    <w:rsid w:val="003843C6"/>
    <w:rsid w:val="003B0C0E"/>
    <w:rsid w:val="004033C6"/>
    <w:rsid w:val="0045307A"/>
    <w:rsid w:val="00453096"/>
    <w:rsid w:val="004D11D1"/>
    <w:rsid w:val="004F4EA0"/>
    <w:rsid w:val="00593354"/>
    <w:rsid w:val="005B04B4"/>
    <w:rsid w:val="005B24EC"/>
    <w:rsid w:val="00610AFA"/>
    <w:rsid w:val="006364BC"/>
    <w:rsid w:val="00682B08"/>
    <w:rsid w:val="006A385A"/>
    <w:rsid w:val="006B0D4D"/>
    <w:rsid w:val="006F269E"/>
    <w:rsid w:val="006F7D28"/>
    <w:rsid w:val="00736EA3"/>
    <w:rsid w:val="007712EC"/>
    <w:rsid w:val="007A5DD7"/>
    <w:rsid w:val="00844B9B"/>
    <w:rsid w:val="008453E4"/>
    <w:rsid w:val="0087647C"/>
    <w:rsid w:val="00892651"/>
    <w:rsid w:val="008B69CB"/>
    <w:rsid w:val="008C5382"/>
    <w:rsid w:val="008C7F29"/>
    <w:rsid w:val="00901837"/>
    <w:rsid w:val="00916CF4"/>
    <w:rsid w:val="00923F71"/>
    <w:rsid w:val="009827E3"/>
    <w:rsid w:val="00997F46"/>
    <w:rsid w:val="009A35DC"/>
    <w:rsid w:val="009A6C9A"/>
    <w:rsid w:val="009B5A39"/>
    <w:rsid w:val="009F01A8"/>
    <w:rsid w:val="009F4FFC"/>
    <w:rsid w:val="00A00DF1"/>
    <w:rsid w:val="00A033C2"/>
    <w:rsid w:val="00A20459"/>
    <w:rsid w:val="00A21092"/>
    <w:rsid w:val="00A87360"/>
    <w:rsid w:val="00AC24B7"/>
    <w:rsid w:val="00AD78B4"/>
    <w:rsid w:val="00AE07BD"/>
    <w:rsid w:val="00AF49EB"/>
    <w:rsid w:val="00B06839"/>
    <w:rsid w:val="00B1645A"/>
    <w:rsid w:val="00B2150E"/>
    <w:rsid w:val="00B55676"/>
    <w:rsid w:val="00B9664D"/>
    <w:rsid w:val="00BC1A18"/>
    <w:rsid w:val="00C400ED"/>
    <w:rsid w:val="00CF57DB"/>
    <w:rsid w:val="00D45578"/>
    <w:rsid w:val="00DA1E2A"/>
    <w:rsid w:val="00DC6EAC"/>
    <w:rsid w:val="00E06B60"/>
    <w:rsid w:val="00E102A2"/>
    <w:rsid w:val="00E33B46"/>
    <w:rsid w:val="00E56C11"/>
    <w:rsid w:val="00E60AAC"/>
    <w:rsid w:val="00EB29A4"/>
    <w:rsid w:val="00EF5ABB"/>
    <w:rsid w:val="00F16671"/>
    <w:rsid w:val="00F35B5F"/>
    <w:rsid w:val="00F52F7E"/>
    <w:rsid w:val="00F71C96"/>
    <w:rsid w:val="00FF3C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EE82FBD"/>
  <w14:defaultImageDpi w14:val="0"/>
  <w15:docId w15:val="{16D80714-08DC-44B9-9AD8-ECE0C2B10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7F29"/>
    <w:rPr>
      <w:rFonts w:cs="Times New Roman"/>
    </w:rPr>
  </w:style>
  <w:style w:type="paragraph" w:styleId="berschrift1">
    <w:name w:val="heading 1"/>
    <w:basedOn w:val="Standard"/>
    <w:next w:val="Standard"/>
    <w:link w:val="berschrift1Zchn"/>
    <w:uiPriority w:val="9"/>
    <w:qFormat/>
    <w:rsid w:val="0023011E"/>
    <w:pPr>
      <w:keepNext/>
      <w:keepLines/>
      <w:spacing w:before="480" w:after="0"/>
      <w:outlineLvl w:val="0"/>
    </w:pPr>
    <w:rPr>
      <w:rFonts w:asciiTheme="majorHAnsi" w:eastAsiaTheme="majorEastAsia" w:hAnsiTheme="majorHAns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6A385A"/>
    <w:pPr>
      <w:keepNext/>
      <w:keepLines/>
      <w:spacing w:before="200" w:after="0"/>
      <w:outlineLvl w:val="1"/>
    </w:pPr>
    <w:rPr>
      <w:rFonts w:asciiTheme="majorHAnsi" w:eastAsiaTheme="majorEastAsia" w:hAnsiTheme="majorHAnsi"/>
      <w:b/>
      <w:bCs/>
      <w:color w:val="4F81BD" w:themeColor="accent1"/>
      <w:sz w:val="26"/>
      <w:szCs w:val="26"/>
    </w:rPr>
  </w:style>
  <w:style w:type="paragraph" w:styleId="berschrift3">
    <w:name w:val="heading 3"/>
    <w:basedOn w:val="Standard"/>
    <w:next w:val="Standard"/>
    <w:link w:val="berschrift3Zchn"/>
    <w:uiPriority w:val="9"/>
    <w:semiHidden/>
    <w:unhideWhenUsed/>
    <w:qFormat/>
    <w:rsid w:val="006A385A"/>
    <w:pPr>
      <w:keepNext/>
      <w:keepLines/>
      <w:spacing w:before="200" w:after="0"/>
      <w:outlineLvl w:val="2"/>
    </w:pPr>
    <w:rPr>
      <w:rFonts w:asciiTheme="majorHAnsi" w:eastAsiaTheme="majorEastAsia" w:hAnsiTheme="majorHAnsi"/>
      <w:b/>
      <w:bCs/>
      <w:color w:val="4F81BD" w:themeColor="accent1"/>
    </w:rPr>
  </w:style>
  <w:style w:type="paragraph" w:styleId="berschrift4">
    <w:name w:val="heading 4"/>
    <w:basedOn w:val="Standard"/>
    <w:next w:val="Standard"/>
    <w:link w:val="berschrift4Zchn"/>
    <w:uiPriority w:val="9"/>
    <w:unhideWhenUsed/>
    <w:qFormat/>
    <w:rsid w:val="006A385A"/>
    <w:pPr>
      <w:keepNext/>
      <w:keepLines/>
      <w:spacing w:before="200" w:after="0"/>
      <w:outlineLvl w:val="3"/>
    </w:pPr>
    <w:rPr>
      <w:rFonts w:asciiTheme="majorHAnsi" w:eastAsiaTheme="majorEastAsia" w:hAnsiTheme="majorHAnsi"/>
      <w:b/>
      <w:bCs/>
      <w:i/>
      <w:iCs/>
      <w:color w:val="4F81BD" w:themeColor="accent1"/>
    </w:rPr>
  </w:style>
  <w:style w:type="paragraph" w:styleId="berschrift5">
    <w:name w:val="heading 5"/>
    <w:basedOn w:val="Standard"/>
    <w:next w:val="Standard"/>
    <w:link w:val="berschrift5Zchn"/>
    <w:uiPriority w:val="9"/>
    <w:semiHidden/>
    <w:unhideWhenUsed/>
    <w:qFormat/>
    <w:rsid w:val="006A385A"/>
    <w:pPr>
      <w:keepNext/>
      <w:keepLines/>
      <w:spacing w:before="200" w:after="0"/>
      <w:outlineLvl w:val="4"/>
    </w:pPr>
    <w:rPr>
      <w:rFonts w:asciiTheme="majorHAnsi" w:eastAsiaTheme="majorEastAsia" w:hAnsiTheme="majorHAnsi"/>
      <w:color w:val="243F60" w:themeColor="accent1" w:themeShade="7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23011E"/>
    <w:rPr>
      <w:rFonts w:asciiTheme="majorHAnsi" w:eastAsiaTheme="majorEastAsia" w:hAnsiTheme="majorHAnsi" w:cs="Times New Roman"/>
      <w:b/>
      <w:bCs/>
      <w:color w:val="365F91" w:themeColor="accent1" w:themeShade="BF"/>
      <w:sz w:val="28"/>
      <w:szCs w:val="28"/>
    </w:rPr>
  </w:style>
  <w:style w:type="character" w:customStyle="1" w:styleId="berschrift2Zchn">
    <w:name w:val="Überschrift 2 Zchn"/>
    <w:basedOn w:val="Absatz-Standardschriftart"/>
    <w:link w:val="berschrift2"/>
    <w:uiPriority w:val="9"/>
    <w:semiHidden/>
    <w:locked/>
    <w:rsid w:val="006A385A"/>
    <w:rPr>
      <w:rFonts w:asciiTheme="majorHAnsi" w:eastAsiaTheme="majorEastAsia" w:hAnsiTheme="majorHAnsi" w:cs="Times New Roman"/>
      <w:b/>
      <w:bCs/>
      <w:color w:val="4F81BD" w:themeColor="accent1"/>
      <w:sz w:val="26"/>
      <w:szCs w:val="26"/>
    </w:rPr>
  </w:style>
  <w:style w:type="character" w:customStyle="1" w:styleId="berschrift3Zchn">
    <w:name w:val="Überschrift 3 Zchn"/>
    <w:basedOn w:val="Absatz-Standardschriftart"/>
    <w:link w:val="berschrift3"/>
    <w:uiPriority w:val="9"/>
    <w:semiHidden/>
    <w:locked/>
    <w:rsid w:val="006A385A"/>
    <w:rPr>
      <w:rFonts w:asciiTheme="majorHAnsi" w:eastAsiaTheme="majorEastAsia" w:hAnsiTheme="majorHAnsi" w:cs="Times New Roman"/>
      <w:b/>
      <w:bCs/>
      <w:color w:val="4F81BD" w:themeColor="accent1"/>
    </w:rPr>
  </w:style>
  <w:style w:type="character" w:customStyle="1" w:styleId="berschrift4Zchn">
    <w:name w:val="Überschrift 4 Zchn"/>
    <w:basedOn w:val="Absatz-Standardschriftart"/>
    <w:link w:val="berschrift4"/>
    <w:uiPriority w:val="9"/>
    <w:locked/>
    <w:rsid w:val="006A385A"/>
    <w:rPr>
      <w:rFonts w:asciiTheme="majorHAnsi" w:eastAsiaTheme="majorEastAsia" w:hAnsiTheme="majorHAnsi" w:cs="Times New Roman"/>
      <w:b/>
      <w:bCs/>
      <w:i/>
      <w:iCs/>
      <w:color w:val="4F81BD" w:themeColor="accent1"/>
    </w:rPr>
  </w:style>
  <w:style w:type="character" w:customStyle="1" w:styleId="berschrift5Zchn">
    <w:name w:val="Überschrift 5 Zchn"/>
    <w:basedOn w:val="Absatz-Standardschriftart"/>
    <w:link w:val="berschrift5"/>
    <w:uiPriority w:val="9"/>
    <w:semiHidden/>
    <w:locked/>
    <w:rsid w:val="006A385A"/>
    <w:rPr>
      <w:rFonts w:asciiTheme="majorHAnsi" w:eastAsiaTheme="majorEastAsia" w:hAnsiTheme="majorHAnsi" w:cs="Times New Roman"/>
      <w:color w:val="243F60" w:themeColor="accent1" w:themeShade="7F"/>
    </w:rPr>
  </w:style>
  <w:style w:type="paragraph" w:styleId="Kopfzeile">
    <w:name w:val="header"/>
    <w:basedOn w:val="Standard"/>
    <w:link w:val="KopfzeileZchn"/>
    <w:uiPriority w:val="99"/>
    <w:unhideWhenUsed/>
    <w:rsid w:val="00B215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B2150E"/>
    <w:rPr>
      <w:rFonts w:cs="Times New Roman"/>
    </w:rPr>
  </w:style>
  <w:style w:type="paragraph" w:styleId="Fuzeile">
    <w:name w:val="footer"/>
    <w:basedOn w:val="Standard"/>
    <w:link w:val="FuzeileZchn"/>
    <w:uiPriority w:val="99"/>
    <w:unhideWhenUsed/>
    <w:rsid w:val="00B2150E"/>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B2150E"/>
    <w:rPr>
      <w:rFonts w:cs="Times New Roman"/>
    </w:rPr>
  </w:style>
  <w:style w:type="paragraph" w:styleId="Sprechblasentext">
    <w:name w:val="Balloon Text"/>
    <w:basedOn w:val="Standard"/>
    <w:link w:val="SprechblasentextZchn"/>
    <w:uiPriority w:val="99"/>
    <w:semiHidden/>
    <w:unhideWhenUsed/>
    <w:rsid w:val="00B215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B2150E"/>
    <w:rPr>
      <w:rFonts w:ascii="Tahoma" w:hAnsi="Tahoma" w:cs="Tahoma"/>
      <w:sz w:val="16"/>
      <w:szCs w:val="16"/>
    </w:rPr>
  </w:style>
  <w:style w:type="paragraph" w:styleId="KeinLeerraum">
    <w:name w:val="No Spacing"/>
    <w:uiPriority w:val="1"/>
    <w:qFormat/>
    <w:rsid w:val="0023011E"/>
    <w:pPr>
      <w:spacing w:after="0" w:line="240" w:lineRule="auto"/>
    </w:pPr>
    <w:rPr>
      <w:rFonts w:cs="Times New Roman"/>
    </w:rPr>
  </w:style>
  <w:style w:type="paragraph" w:customStyle="1" w:styleId="A-Dachzeile">
    <w:name w:val="A-Dachzeile"/>
    <w:basedOn w:val="Standard"/>
    <w:rsid w:val="00E33B46"/>
    <w:pPr>
      <w:pBdr>
        <w:bottom w:val="single" w:sz="2" w:space="0" w:color="auto"/>
        <w:between w:val="single" w:sz="2" w:space="0" w:color="auto"/>
      </w:pBdr>
      <w:autoSpaceDE w:val="0"/>
      <w:autoSpaceDN w:val="0"/>
      <w:adjustRightInd w:val="0"/>
      <w:spacing w:after="0" w:line="288" w:lineRule="atLeast"/>
      <w:outlineLvl w:val="0"/>
    </w:pPr>
    <w:rPr>
      <w:rFonts w:ascii="Arial" w:hAnsi="Arial"/>
      <w:sz w:val="21"/>
      <w:szCs w:val="23"/>
      <w:lang w:eastAsia="de-DE"/>
    </w:rPr>
  </w:style>
  <w:style w:type="paragraph" w:customStyle="1" w:styleId="A-berschriftgro">
    <w:name w:val="A-Überschrift groß"/>
    <w:basedOn w:val="Standard"/>
    <w:rsid w:val="00A033C2"/>
    <w:pPr>
      <w:autoSpaceDE w:val="0"/>
      <w:autoSpaceDN w:val="0"/>
      <w:adjustRightInd w:val="0"/>
      <w:spacing w:before="74" w:after="85" w:line="420" w:lineRule="atLeast"/>
      <w:outlineLvl w:val="0"/>
    </w:pPr>
    <w:rPr>
      <w:rFonts w:ascii="DIN Offc Pro" w:hAnsi="DIN Offc Pro" w:cs="DIN Offc Pro"/>
      <w:b/>
      <w:bCs/>
      <w:sz w:val="36"/>
      <w:szCs w:val="36"/>
      <w:lang w:eastAsia="de-DE"/>
    </w:rPr>
  </w:style>
  <w:style w:type="paragraph" w:customStyle="1" w:styleId="A-berschriftklein">
    <w:name w:val="A-Überschrift klein"/>
    <w:basedOn w:val="Standard"/>
    <w:rsid w:val="00901837"/>
    <w:pPr>
      <w:autoSpaceDE w:val="0"/>
      <w:autoSpaceDN w:val="0"/>
      <w:adjustRightInd w:val="0"/>
      <w:spacing w:after="0" w:line="260" w:lineRule="atLeast"/>
    </w:pPr>
    <w:rPr>
      <w:rFonts w:ascii="Arial" w:hAnsi="Arial" w:cs="Arial"/>
      <w:b/>
      <w:bCs/>
      <w:szCs w:val="24"/>
      <w:lang w:eastAsia="de-DE"/>
    </w:rPr>
  </w:style>
  <w:style w:type="paragraph" w:customStyle="1" w:styleId="A-Grundtext">
    <w:name w:val="A-Grundtext"/>
    <w:basedOn w:val="Standard"/>
    <w:rsid w:val="00A033C2"/>
    <w:pPr>
      <w:tabs>
        <w:tab w:val="right" w:pos="6293"/>
      </w:tabs>
      <w:autoSpaceDE w:val="0"/>
      <w:autoSpaceDN w:val="0"/>
      <w:adjustRightInd w:val="0"/>
      <w:spacing w:after="0" w:line="260" w:lineRule="atLeast"/>
    </w:pPr>
    <w:rPr>
      <w:rFonts w:ascii="Arial" w:hAnsi="Arial" w:cs="Arial"/>
      <w:sz w:val="21"/>
      <w:lang w:eastAsia="de-DE"/>
    </w:rPr>
  </w:style>
  <w:style w:type="paragraph" w:customStyle="1" w:styleId="A-AufzhlungTab">
    <w:name w:val="A-AufzählungTab"/>
    <w:basedOn w:val="A-Grundtext"/>
    <w:rsid w:val="00901837"/>
    <w:pPr>
      <w:tabs>
        <w:tab w:val="left" w:pos="360"/>
      </w:tabs>
      <w:ind w:left="360" w:hanging="360"/>
    </w:pPr>
  </w:style>
  <w:style w:type="character" w:customStyle="1" w:styleId="fett">
    <w:name w:val="fett"/>
    <w:rsid w:val="00901837"/>
    <w:rPr>
      <w:b/>
    </w:rPr>
  </w:style>
  <w:style w:type="paragraph" w:customStyle="1" w:styleId="A-AufzhlungPunkt">
    <w:name w:val="A-Aufzählung Punkt"/>
    <w:basedOn w:val="A-Grundtext"/>
    <w:next w:val="A-Grundtext"/>
    <w:rsid w:val="00901837"/>
    <w:pPr>
      <w:numPr>
        <w:numId w:val="3"/>
      </w:numPr>
      <w:tabs>
        <w:tab w:val="clear" w:pos="6293"/>
      </w:tabs>
    </w:pPr>
  </w:style>
  <w:style w:type="character" w:styleId="Hyperlink">
    <w:name w:val="Hyperlink"/>
    <w:basedOn w:val="Absatz-Standardschriftart"/>
    <w:uiPriority w:val="99"/>
    <w:unhideWhenUsed/>
    <w:rsid w:val="000B07BE"/>
    <w:rPr>
      <w:rFonts w:cs="Times New Roman"/>
      <w:color w:val="0000FF" w:themeColor="hyperlink"/>
      <w:u w:val="single"/>
    </w:rPr>
  </w:style>
  <w:style w:type="table" w:styleId="Tabellenraster">
    <w:name w:val="Table Grid"/>
    <w:basedOn w:val="NormaleTabelle"/>
    <w:uiPriority w:val="59"/>
    <w:rsid w:val="000B07BE"/>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h1KastenTitelFarbbalkenKastenformate">
    <w:name w:val="kh1__Kasten: Titel_Farbbalken (Kastenformate)"/>
    <w:basedOn w:val="Standard"/>
    <w:uiPriority w:val="99"/>
    <w:rsid w:val="006F269E"/>
    <w:pPr>
      <w:autoSpaceDE w:val="0"/>
      <w:autoSpaceDN w:val="0"/>
      <w:adjustRightInd w:val="0"/>
      <w:spacing w:after="0" w:line="240" w:lineRule="atLeast"/>
      <w:textAlignment w:val="center"/>
    </w:pPr>
    <w:rPr>
      <w:rFonts w:ascii="DINPro-Regular" w:hAnsi="DINPro-Regular" w:cs="DINPro-Regular"/>
      <w:color w:val="FFFFFF"/>
      <w:position w:val="10"/>
      <w:sz w:val="21"/>
      <w:szCs w:val="21"/>
    </w:rPr>
  </w:style>
  <w:style w:type="paragraph" w:customStyle="1" w:styleId="kg0KastenGrundtextKastenformate">
    <w:name w:val="kg0__Kasten: Grundtext (Kastenformate)"/>
    <w:basedOn w:val="Standard"/>
    <w:uiPriority w:val="99"/>
    <w:rsid w:val="006F269E"/>
    <w:pPr>
      <w:autoSpaceDE w:val="0"/>
      <w:autoSpaceDN w:val="0"/>
      <w:adjustRightInd w:val="0"/>
      <w:spacing w:after="0" w:line="240" w:lineRule="atLeast"/>
      <w:jc w:val="both"/>
      <w:textAlignment w:val="center"/>
    </w:pPr>
    <w:rPr>
      <w:rFonts w:ascii="DINPro-Regular" w:hAnsi="DINPro-Regular" w:cs="DINPro-Regular"/>
      <w:color w:val="000000"/>
      <w:sz w:val="19"/>
      <w:szCs w:val="19"/>
    </w:rPr>
  </w:style>
  <w:style w:type="paragraph" w:customStyle="1" w:styleId="kq2AufzZahlKastenformate">
    <w:name w:val="kq2__Aufz_Zahl (Kastenformate)"/>
    <w:basedOn w:val="Standard"/>
    <w:uiPriority w:val="99"/>
    <w:rsid w:val="006F269E"/>
    <w:pPr>
      <w:autoSpaceDE w:val="0"/>
      <w:autoSpaceDN w:val="0"/>
      <w:adjustRightInd w:val="0"/>
      <w:spacing w:after="0" w:line="240" w:lineRule="atLeast"/>
      <w:ind w:left="227" w:hanging="227"/>
      <w:jc w:val="both"/>
      <w:textAlignment w:val="center"/>
    </w:pPr>
    <w:rPr>
      <w:rFonts w:ascii="DINPro-Regular" w:hAnsi="DINPro-Regular" w:cs="DINPro-Regular"/>
      <w:color w:val="000000"/>
      <w:sz w:val="19"/>
      <w:szCs w:val="19"/>
    </w:rPr>
  </w:style>
  <w:style w:type="character" w:customStyle="1" w:styleId="kursiv">
    <w:name w:val="kursiv"/>
    <w:uiPriority w:val="99"/>
    <w:rsid w:val="006F269E"/>
    <w:rPr>
      <w:rFonts w:ascii="DINPro-RegularItalic" w:hAnsi="DINPro-RegularItalic"/>
      <w:i/>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61517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ontakt@iww.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468</Words>
  <Characters>2950</Characters>
  <Application>Microsoft Office Word</Application>
  <DocSecurity>0</DocSecurity>
  <Lines>24</Lines>
  <Paragraphs>6</Paragraphs>
  <ScaleCrop>false</ScaleCrop>
  <Company>Vogel Business Media</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Kocker, Svenja</dc:creator>
  <cp:keywords/>
  <dc:description/>
  <cp:lastModifiedBy>Nicole Bedenk</cp:lastModifiedBy>
  <cp:revision>2</cp:revision>
  <cp:lastPrinted>2017-05-12T08:38:00Z</cp:lastPrinted>
  <dcterms:created xsi:type="dcterms:W3CDTF">2025-04-28T11:05:00Z</dcterms:created>
  <dcterms:modified xsi:type="dcterms:W3CDTF">2025-04-28T11:05:00Z</dcterms:modified>
</cp:coreProperties>
</file>